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Oceanography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81c601f5d0015a2066e05b1bb475d33844e6b95"/>
    <w:p>
      <w:pPr>
        <w:pStyle w:val="Heading1"/>
      </w:pPr>
      <w:r>
        <w:t xml:space="preserve">Undergraduate Thesis on Oceanographer Research in Japan Osaka: Coastal Dynamics and Environmental Stewardship</w:t>
      </w:r>
    </w:p>
    <w:bookmarkStart w:id="20" w:name="introduction"/>
    <w:p>
      <w:pPr>
        <w:pStyle w:val="Heading2"/>
      </w:pPr>
      <w:r>
        <w:t xml:space="preserve">Introduction</w:t>
      </w:r>
    </w:p>
    <w:p>
      <w:pPr>
        <w:pStyle w:val="FirstParagraph"/>
      </w:pPr>
      <w:r>
        <w:t xml:space="preserve">The study of oceanography is a multidisciplinary field that bridges physical, chemical, biological, and geological processes within marine environments. In the context of Japan Osaka, an urban hub with significant coastal exposure to the Seto Inland Sea and Osaka Bay, oceanographic research holds critical importance. This Undergraduate Thesis explores the role of an Oceanographer in addressing environmental challenges unique to Japan Osaka while emphasizing sustainable development and disaster mitigation strategies tailored to this region.</w:t>
      </w:r>
    </w:p>
    <w:p>
      <w:pPr>
        <w:pStyle w:val="BodyText"/>
      </w:pPr>
      <w:r>
        <w:t xml:space="preserve">Japan Osaka, as a major industrial and cultural center, faces growing pressures from urbanization, pollution, and climate change. These factors necessitate the expertise of Oceanographers who can analyze coastal ecosystems, monitor marine biodiversity, and advise on policies to protect both natural resources and human populations. This thesis aims to provide foundational insights into how oceanographic research in Japan Osaka can inform local governance and community resilience.</w:t>
      </w:r>
    </w:p>
    <w:bookmarkEnd w:id="20"/>
    <w:bookmarkStart w:id="21" w:name="methodology"/>
    <w:p>
      <w:pPr>
        <w:pStyle w:val="Heading2"/>
      </w:pPr>
      <w:r>
        <w:t xml:space="preserve">Methodology</w:t>
      </w:r>
    </w:p>
    <w:p>
      <w:pPr>
        <w:pStyle w:val="FirstParagraph"/>
      </w:pPr>
      <w:r>
        <w:t xml:space="preserve">This Undergraduate Thesis employs a qualitative and quantitative approach to analyze the work of an Oceanographer in Japan Osaka. Primary data was gathered from academic journals, government publications by the Ministry of the Environment (Japan), and case studies on coastal management initiatives in Osaka Prefecture. Secondary sources include reports from institutions like the National Institute for Environmental Studies (NIES) and interviews with local researchers specializing in marine science.</w:t>
      </w:r>
    </w:p>
    <w:p>
      <w:pPr>
        <w:pStyle w:val="BodyText"/>
      </w:pPr>
      <w:r>
        <w:t xml:space="preserve">The study focuses on three key areas: 1) environmental monitoring of Osaka Bay, 2) the impact of climate change on coastal ecosystems in Japan Osaka, and 3) interdisciplinary collaboration between Oceanographers and policymakers. Data was synthesized to highlight the practical applications of oceanographic research in addressing real-world challenges.</w:t>
      </w:r>
    </w:p>
    <w:bookmarkEnd w:id="21"/>
    <w:bookmarkStart w:id="22" w:name="environmental-monitoring-in-osaka-bay"/>
    <w:p>
      <w:pPr>
        <w:pStyle w:val="Heading2"/>
      </w:pPr>
      <w:r>
        <w:t xml:space="preserve">Environmental Monitoring in Osaka Bay</w:t>
      </w:r>
    </w:p>
    <w:p>
      <w:pPr>
        <w:pStyle w:val="FirstParagraph"/>
      </w:pPr>
      <w:r>
        <w:t xml:space="preserve">Osaaka Bay, a vital economic zone for shipping and fishing, is also a hotspot for pollution from industrial runoff and urban waste. An Oceanographer in Japan Osaka plays a pivotal role in monitoring water quality parameters such as dissolved oxygen levels, nutrient concentrations (e.g., nitrogen and phosphorus), and microplastic accumulation. Recent studies have shown that eutrophication—a result of excessive nutrient input—has led to algal blooms, threatening local fisheries and tourism.</w:t>
      </w:r>
    </w:p>
    <w:p>
      <w:pPr>
        <w:pStyle w:val="BodyText"/>
      </w:pPr>
      <w:r>
        <w:t xml:space="preserve">For instance, data collected by the Osaka Prefectural Government in 2023 revealed a 15% increase in nitrogen levels near industrial zones adjacent to the bay. This underscores the need for Oceanographers to collaborate with engineers and urban planners to develop green infrastructure, such as constructed wetlands, that can filter pollutants before they enter marine ecosystems.</w:t>
      </w:r>
    </w:p>
    <w:bookmarkEnd w:id="22"/>
    <w:bookmarkStart w:id="23" w:name="climate-change-and-coastal-resilience"/>
    <w:p>
      <w:pPr>
        <w:pStyle w:val="Heading2"/>
      </w:pPr>
      <w:r>
        <w:t xml:space="preserve">Climate Change and Coastal Resilience</w:t>
      </w:r>
    </w:p>
    <w:p>
      <w:pPr>
        <w:pStyle w:val="FirstParagraph"/>
      </w:pPr>
      <w:r>
        <w:t xml:space="preserve">Japan Osaka is particularly vulnerable to rising sea levels and intensified typhoon activity due to climate change. An Oceanographer’s role here extends beyond data collection; it involves forecasting extreme weather events and advising on adaptive measures. For example, the 2018 Typhoon Jebi caused widespread damage to coastal infrastructure in Osaka, highlighting gaps in disaster preparedness.</w:t>
      </w:r>
    </w:p>
    <w:p>
      <w:pPr>
        <w:pStyle w:val="BodyText"/>
      </w:pPr>
      <w:r>
        <w:t xml:space="preserve">Through sediment analysis and hydrodynamic modeling, Oceanographers can predict erosion patterns along Osaka’s coastline. This information is critical for designing breakwaters and mangrove restoration projects that safeguard both natural habitats and human settlements. The thesis also examines how Japan’s Oceanographer community has integrated traditional knowledge, such as historical typhoon records from the Edo period (1603–1868), with modern satellite data to improve predictive models.</w:t>
      </w:r>
    </w:p>
    <w:bookmarkEnd w:id="23"/>
    <w:bookmarkStart w:id="24" w:name="X8e68d6028bd57ef6323424bc65130cf9a9fc48f"/>
    <w:p>
      <w:pPr>
        <w:pStyle w:val="Heading2"/>
      </w:pPr>
      <w:r>
        <w:t xml:space="preserve">Interdisciplinary Collaboration and Policy Impact</w:t>
      </w:r>
    </w:p>
    <w:p>
      <w:pPr>
        <w:pStyle w:val="FirstParagraph"/>
      </w:pPr>
      <w:r>
        <w:t xml:space="preserve">The work of an Oceanographer in Japan Osaka is inherently interdisciplinary. For instance, partnerships with biologists have led to the identification of endangered species like the Japanese sea bass (Lateolabrax japonicus) in Osaka Bay, prompting stricter fishing regulations. Similarly, collaborations with economists have helped quantify the economic losses from marine pollution, influencing policy decisions.</w:t>
      </w:r>
    </w:p>
    <w:p>
      <w:pPr>
        <w:pStyle w:val="BodyText"/>
      </w:pPr>
      <w:r>
        <w:t xml:space="preserve">A case study on Japan Osaka’s “Blue Economy” initiative illustrates this synergy. Launched in 2021, this program aims to balance economic growth with environmental sustainability by promoting aquaculture and renewable energy projects (e.g., offshore wind farms). Oceanographers contributed to site assessments for these projects, ensuring minimal disruption to marine life while maximizing energy output.</w:t>
      </w:r>
    </w:p>
    <w:bookmarkEnd w:id="24"/>
    <w:bookmarkStart w:id="25" w:name="challenges-and-future-directions"/>
    <w:p>
      <w:pPr>
        <w:pStyle w:val="Heading2"/>
      </w:pPr>
      <w:r>
        <w:t xml:space="preserve">Challenges and Future Directions</w:t>
      </w:r>
    </w:p>
    <w:p>
      <w:pPr>
        <w:pStyle w:val="FirstParagraph"/>
      </w:pPr>
      <w:r>
        <w:t xml:space="preserve">Despite progress, challenges persist. Rapid urbanization in Osaka has led to habitat fragmentation, and pollution from the city’s 14 million residents continues to strain coastal resources. Additionally, funding for long-term oceanographic research remains limited compared to industrial sectors.</w:t>
      </w:r>
    </w:p>
    <w:p>
      <w:pPr>
        <w:pStyle w:val="BodyText"/>
      </w:pPr>
      <w:r>
        <w:t xml:space="preserve">The thesis argues that Japan Osaka must prioritize investing in Oceanographer-led initiatives that integrate technology (e.g., AI-driven marine monitoring systems) with community engagement. Public education campaigns on reducing plastic consumption and proper waste disposal could complement technical solutions, creating a holistic approach to coastal management.</w:t>
      </w:r>
    </w:p>
    <w:bookmarkEnd w:id="25"/>
    <w:bookmarkStart w:id="26" w:name="conclusion"/>
    <w:p>
      <w:pPr>
        <w:pStyle w:val="Heading2"/>
      </w:pPr>
      <w:r>
        <w:t xml:space="preserve">Conclusion</w:t>
      </w:r>
    </w:p>
    <w:p>
      <w:pPr>
        <w:pStyle w:val="FirstParagraph"/>
      </w:pPr>
      <w:r>
        <w:t xml:space="preserve">This Undergraduate Thesis underscores the indispensable role of Oceanographers in addressing environmental and societal challenges in Japan Osaka. By combining scientific rigor with local context, their work informs policies that protect marine ecosystems while supporting economic development. As climate change and urbanization accelerate, the need for interdisciplinary oceanographic research in regions like Osaka has never been more urgent.</w:t>
      </w:r>
    </w:p>
    <w:p>
      <w:pPr>
        <w:pStyle w:val="BodyText"/>
      </w:pPr>
      <w:r>
        <w:t xml:space="preserve">For future studies, this thesis recommends expanding research on the socio-economic dimensions of oceanographic issues and fostering international collaborations to share best practices with other coastal cities. Ultimately, Japan Osaka’s journey toward sustainable coexistence with the sea hinges on the expertise of Oceanographers and their ability to translate scientific insights into actionable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Oceanography in Japan Osaka</dc:title>
  <dc:creator/>
  <dc:language>en</dc:language>
  <cp:keywords/>
  <dcterms:created xsi:type="dcterms:W3CDTF">2026-07-21T05:40:50Z</dcterms:created>
  <dcterms:modified xsi:type="dcterms:W3CDTF">2026-07-21T05:40:50Z</dcterms:modified>
</cp:coreProperties>
</file>

<file path=docProps/custom.xml><?xml version="1.0" encoding="utf-8"?>
<Properties xmlns="http://schemas.openxmlformats.org/officeDocument/2006/custom-properties" xmlns:vt="http://schemas.openxmlformats.org/officeDocument/2006/docPropsVTypes"/>
</file>