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32588fb8e9cf7c25ac19e7ae2a3d97e4afe18fe"/>
    <w:p>
      <w:pPr>
        <w:pStyle w:val="Heading1"/>
      </w:pPr>
      <w:r>
        <w:t xml:space="preserve">Undergraduate Thesis: The Role of an Oceanographer in Advancing Scientific Research in Russia, Moscow</w:t>
      </w:r>
    </w:p>
    <w:p>
      <w:pPr>
        <w:pStyle w:val="FirstParagraph"/>
      </w:pPr>
      <w:r>
        <w:t xml:space="preserve">This Undergraduate Thesis explores the critical contributions of an oceanographer within the academic and scientific landscape of Russia, with a specific focus on Moscow. As a major center for higher education and research, Moscow provides unique opportunities for students and professionals to engage in interdisciplinary studies that merge marine science with national priorities. This document aims to highlight how the field of oceanography is being shaped by Russian institutions, the challenges faced by oceanographers in this geopolitical context, and the significance of Moscow as a hub for advancing scientific innovation.</w:t>
      </w:r>
    </w:p>
    <w:bookmarkStart w:id="20" w:name="X27df80d4290f83424423ab401770232f41e6108"/>
    <w:p>
      <w:pPr>
        <w:pStyle w:val="Heading2"/>
      </w:pPr>
      <w:r>
        <w:t xml:space="preserve">1. Introduction: The Importance of Oceanography in Russia</w:t>
      </w:r>
    </w:p>
    <w:p>
      <w:pPr>
        <w:pStyle w:val="FirstParagraph"/>
      </w:pPr>
      <w:r>
        <w:t xml:space="preserve">Oceanography, as a multidisciplinary science encompassing physical, chemical, biological, and geological studies of the world’s oceans and seas, holds immense relevance for Russia. With its extensive coastline spanning three major oceans—the Atlantic (via the Black Sea and Baltic Sea), Pacific (via the Bering Strait), and Arctic—Russia is uniquely positioned to benefit from oceanographic research. However, geopolitical tensions, climate change, and environmental degradation have intensified the need for experts in this field.</w:t>
      </w:r>
    </w:p>
    <w:p>
      <w:pPr>
        <w:pStyle w:val="BodyText"/>
      </w:pPr>
      <w:r>
        <w:t xml:space="preserve">Moscow, as the capital of Russia and a global city with access to world-class universities such as Moscow State University (MSU) and institutions like the Russian Academy of Sciences (RAS), plays a pivotal role in nurturing oceanographers. This thesis examines how an oceanographer operating within Moscow contributes to both national scientific objectives and international collaborative efforts, particularly in addressing challenges related to marine biodiversity, Arctic exploration, and sustainable resource management.</w:t>
      </w:r>
    </w:p>
    <w:bookmarkEnd w:id="20"/>
    <w:bookmarkStart w:id="21" w:name="Xa80983f7bafd57a717f63c6115cf559e7267a57"/>
    <w:p>
      <w:pPr>
        <w:pStyle w:val="Heading2"/>
      </w:pPr>
      <w:r>
        <w:t xml:space="preserve">2. Background: Oceanography as a Discipline in Russia</w:t>
      </w:r>
    </w:p>
    <w:p>
      <w:pPr>
        <w:pStyle w:val="FirstParagraph"/>
      </w:pPr>
      <w:r>
        <w:t xml:space="preserve">Oceanography has been a cornerstone of Russian scientific inquiry since the 19th century, with early explorations of the Arctic and Pacific regions by scientists like Ferdinand von Wrangel. Modern oceanographic research in Russia is now driven by institutions such as the Institute of Marine Geology and Geophysics (IMGG) in Yuzhno-Sakhalinsk, which conducts studies on marine ecosystems and climate change. However, Moscow remains central to theoretical advancements and policy-making that influence these efforts.</w:t>
      </w:r>
    </w:p>
    <w:p>
      <w:pPr>
        <w:pStyle w:val="BodyText"/>
      </w:pPr>
      <w:r>
        <w:t xml:space="preserve">The Russian government has increasingly prioritized oceanographic research as part of its "Arctic Strategy" and "Blue Economy" initiatives. These policies emphasize the need for an oceanographer to bridge the gap between scientific discovery and practical applications, such as ice navigation in Arctic waters or pollution monitoring in coastal regions. An oceanographer based in Moscow must therefore be equipped with both technical expertise and an understanding of geopolitical dynamics.</w:t>
      </w:r>
    </w:p>
    <w:bookmarkEnd w:id="21"/>
    <w:bookmarkStart w:id="22" w:name="Xf55e01ff5d924599c25789a6a6b5a8e4abd6119"/>
    <w:p>
      <w:pPr>
        <w:pStyle w:val="Heading2"/>
      </w:pPr>
      <w:r>
        <w:t xml:space="preserve">3. The Role of an Oceanographer in Modern Russia</w:t>
      </w:r>
    </w:p>
    <w:p>
      <w:pPr>
        <w:pStyle w:val="FirstParagraph"/>
      </w:pPr>
      <w:r>
        <w:t xml:space="preserve">An oceanographer working within Russia, particularly in Moscow, is tasked with addressing a wide range of scientific and societal challenges. These include:</w:t>
      </w:r>
    </w:p>
    <w:p>
      <w:pPr>
        <w:numPr>
          <w:ilvl w:val="0"/>
          <w:numId w:val="1001"/>
        </w:numPr>
        <w:pStyle w:val="Compact"/>
      </w:pPr>
      <w:r>
        <w:rPr>
          <w:bCs/>
          <w:b/>
        </w:rPr>
        <w:t xml:space="preserve">Marine Biodiversity Conservation:</w:t>
      </w:r>
      <w:r>
        <w:t xml:space="preserve"> </w:t>
      </w:r>
      <w:r>
        <w:t xml:space="preserve">Studying the impact of industrial activities on marine species in the Black Sea and Arctic regions.</w:t>
      </w:r>
    </w:p>
    <w:p>
      <w:pPr>
        <w:numPr>
          <w:ilvl w:val="0"/>
          <w:numId w:val="1001"/>
        </w:numPr>
        <w:pStyle w:val="Compact"/>
      </w:pPr>
      <w:r>
        <w:rPr>
          <w:bCs/>
          <w:b/>
        </w:rPr>
        <w:t xml:space="preserve">Climate Change Research:</w:t>
      </w:r>
      <w:r>
        <w:t xml:space="preserve"> </w:t>
      </w:r>
      <w:r>
        <w:t xml:space="preserve">Analyzing oceanic data to predict changes in sea ice extent, ocean acidification, and temperature trends affecting Russian coastal zones.</w:t>
      </w:r>
    </w:p>
    <w:p>
      <w:pPr>
        <w:numPr>
          <w:ilvl w:val="0"/>
          <w:numId w:val="1001"/>
        </w:numPr>
        <w:pStyle w:val="Compact"/>
      </w:pPr>
      <w:r>
        <w:rPr>
          <w:bCs/>
          <w:b/>
        </w:rPr>
        <w:t xml:space="preserve">Environmental Policy Development:</w:t>
      </w:r>
      <w:r>
        <w:t xml:space="preserve"> </w:t>
      </w:r>
      <w:r>
        <w:t xml:space="preserve">Collaborating with government agencies to draft regulations for sustainable fishing practices and oil spill prevention.</w:t>
      </w:r>
    </w:p>
    <w:p>
      <w:pPr>
        <w:pStyle w:val="FirstParagraph"/>
      </w:pPr>
      <w:r>
        <w:t xml:space="preserve">Moscow-based oceanographers also participate in international projects, such as the Arctic Council’s Working Groups on Oceanography, where they represent Russian interests. This dual focus on national priorities and global cooperation underscores the strategic importance of an oceanographer in Russia’s scientific ecosystem.</w:t>
      </w:r>
    </w:p>
    <w:bookmarkEnd w:id="22"/>
    <w:bookmarkStart w:id="23" w:name="challenges-and-opportunities-in-moscow"/>
    <w:p>
      <w:pPr>
        <w:pStyle w:val="Heading2"/>
      </w:pPr>
      <w:r>
        <w:t xml:space="preserve">4. Challenges and Opportunities in Moscow</w:t>
      </w:r>
    </w:p>
    <w:p>
      <w:pPr>
        <w:pStyle w:val="FirstParagraph"/>
      </w:pPr>
      <w:r>
        <w:t xml:space="preserve">Despite its strengths, Moscow faces challenges unique to oceanographic research. The lack of direct access to coastal environments necessitates reliance on remote sensing technologies, satellite data, and collaborations with regional institutes. Additionally, funding for long-term marine studies remains inconsistent compared to terrestrial projects.</w:t>
      </w:r>
    </w:p>
    <w:p>
      <w:pPr>
        <w:pStyle w:val="BodyText"/>
      </w:pPr>
      <w:r>
        <w:t xml:space="preserve">However, Moscow’s status as a global academic hub offers unparalleled opportunities. Students and researchers in Moscow can access advanced facilities such as the Skolkovo Innovation Center’s ocean technology labs or partner with universities like the University of Bremen (Germany) on joint Arctic research programs. These partnerships allow an oceanographer to leverage international expertise while contributing to Russia’s scientific identity.</w:t>
      </w:r>
    </w:p>
    <w:bookmarkEnd w:id="23"/>
    <w:bookmarkStart w:id="24" w:name="Xe790f7b757a95b7b5fb4931ab35088e7f7e7de8"/>
    <w:p>
      <w:pPr>
        <w:pStyle w:val="Heading2"/>
      </w:pPr>
      <w:r>
        <w:t xml:space="preserve">5. Case Study: Oceanographic Research in the Arctic</w:t>
      </w:r>
    </w:p>
    <w:p>
      <w:pPr>
        <w:pStyle w:val="FirstParagraph"/>
      </w:pPr>
      <w:r>
        <w:t xml:space="preserve">A notable example of Moscow-based oceanographic research is its role in studying the rapid melting of Arctic ice caps. Scientists from MSU have developed predictive models for sea ice decline, which inform Russian maritime policies and infrastructure planning for ports like Arkhangelsk. This work highlights how an oceanographer’s data can directly influence national strategies for Arctic sovereignty and resource extraction.</w:t>
      </w:r>
    </w:p>
    <w:p>
      <w:pPr>
        <w:pStyle w:val="BodyText"/>
      </w:pPr>
      <w:r>
        <w:t xml:space="preserve">Furthermore, Moscow-based researchers have collaborated with the European Space Agency (ESA) to analyze satellite imagery of Arctic ecosystems. Such projects exemplify the interdisciplinary nature of modern oceanography, blending remote sensing technology with traditional fieldwork.</w:t>
      </w:r>
    </w:p>
    <w:bookmarkEnd w:id="24"/>
    <w:bookmarkStart w:id="25" w:name="Xf6a66f63cadb5729554df1a00ddf6ec0aa17f20"/>
    <w:p>
      <w:pPr>
        <w:pStyle w:val="Heading2"/>
      </w:pPr>
      <w:r>
        <w:t xml:space="preserve">6. Conclusion: The Future of Oceanography in Russia and Moscow</w:t>
      </w:r>
    </w:p>
    <w:p>
      <w:pPr>
        <w:pStyle w:val="FirstParagraph"/>
      </w:pPr>
      <w:r>
        <w:t xml:space="preserve">This Undergraduate Thesis underscores the indispensable role of an oceanographer in advancing scientific knowledge within Russia, particularly from a vantage point like Moscow. As climate change accelerates and geopolitical interests in marine resources intensify, the need for skilled professionals who can navigate both technical challenges and policy-making will only grow.</w:t>
      </w:r>
    </w:p>
    <w:p>
      <w:pPr>
        <w:pStyle w:val="BodyText"/>
      </w:pPr>
      <w:r>
        <w:t xml:space="preserve">Moscow’s academic institutions must continue to invest in oceanographic education, ensuring that students are equipped with the tools to address complex issues like Arctic environmental changes or transboundary pollution. By fostering innovation and collaboration, Russia can position itself as a leader in global ocean science while safeguarding its marine heritage.</w:t>
      </w:r>
    </w:p>
    <w:p>
      <w:pPr>
        <w:pStyle w:val="BodyText"/>
      </w:pPr>
      <w:r>
        <w:t xml:space="preserve">In conclusion, this thesis serves as a call to action for future oceanographers in Russia, particularly those based in Moscow. Their work is not only vital to scientific progress but also crucial for shaping sustainable policies that align with both national interests and global environmental stewardship.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Oceanographer in Russia Moscow</dc:title>
  <dc:creator/>
  <dc:language>en</dc:language>
  <cp:keywords/>
  <dcterms:created xsi:type="dcterms:W3CDTF">2026-07-23T07:11:20Z</dcterms:created>
  <dcterms:modified xsi:type="dcterms:W3CDTF">2026-07-23T07:11:20Z</dcterms:modified>
</cp:coreProperties>
</file>

<file path=docProps/custom.xml><?xml version="1.0" encoding="utf-8"?>
<Properties xmlns="http://schemas.openxmlformats.org/officeDocument/2006/custom-properties" xmlns:vt="http://schemas.openxmlformats.org/officeDocument/2006/docPropsVTypes"/>
</file>