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898962adf7f4d7b882d61e633a3787b3dbebf09"/>
    <w:p>
      <w:pPr>
        <w:pStyle w:val="Heading1"/>
      </w:pPr>
      <w:r>
        <w:t xml:space="preserve">Undergraduate Thesis: The Role of an Oceanographer in Saudi Arabia Riyadh</w:t>
      </w:r>
    </w:p>
    <w:bookmarkStart w:id="20" w:name="abstract"/>
    <w:p>
      <w:pPr>
        <w:pStyle w:val="Heading2"/>
      </w:pPr>
      <w:r>
        <w:t xml:space="preserve">Abstract</w:t>
      </w:r>
    </w:p>
    <w:p>
      <w:pPr>
        <w:pStyle w:val="FirstParagraph"/>
      </w:pPr>
      <w:r>
        <w:t xml:space="preserve">This undergraduate thesis explores the significance of oceanography as a discipline within the context of Saudi Arabia, with a specific focus on Riyadh. As one of the largest cities in the Arabian Peninsula, Riyadh faces unique environmental challenges that require specialized expertise in marine and coastal sciences. This study examines how an oceanographer contributes to addressing these challenges, particularly through research on climate change impacts, water resource management, and sustainable development initiatives in Saudi Arabia. By analyzing existing literature and case studies related to oceanographic research in the region, this thesis highlights the growing importance of integrating oceanographic knowledge into urban planning and environmental policy in Riyadh.</w:t>
      </w:r>
    </w:p>
    <w:bookmarkEnd w:id="20"/>
    <w:bookmarkStart w:id="21" w:name="introduction"/>
    <w:p>
      <w:pPr>
        <w:pStyle w:val="Heading2"/>
      </w:pPr>
      <w:r>
        <w:t xml:space="preserve">Introduction</w:t>
      </w:r>
    </w:p>
    <w:p>
      <w:pPr>
        <w:pStyle w:val="FirstParagraph"/>
      </w:pPr>
      <w:r>
        <w:t xml:space="preserve">Saudi Arabia, a nation defined by its vast deserts and limited freshwater resources, is increasingly recognizing the need to explore alternative sources of water and energy. While Riyadh, the capital city, is landlocked and far from coastal regions, its strategic location within Saudi Arabia positions it as a hub for national policy decisions affecting marine ecosystems and environmental sustainability. An oceanographer’s expertise in studying oceans, their physical and chemical properties, marine life, and human interactions with these systems is critical to addressing issues such as desalination efficiency, coastal erosion (in nearby areas like the Red Sea), and climate change adaptation. This thesis investigates how an oceanographer can support Riyadh’s vision for sustainable development by bridging scientific research with practical applications.</w:t>
      </w:r>
    </w:p>
    <w:bookmarkEnd w:id="21"/>
    <w:bookmarkStart w:id="23" w:name="literature-review"/>
    <w:p>
      <w:pPr>
        <w:pStyle w:val="Heading2"/>
      </w:pPr>
      <w:r>
        <w:t xml:space="preserve">Literature Review</w:t>
      </w:r>
    </w:p>
    <w:p>
      <w:pPr>
        <w:pStyle w:val="FirstParagraph"/>
      </w:pPr>
      <w:r>
        <w:t xml:space="preserve">Oceanography is a multidisciplinary field that combines aspects of geology, biology, chemistry, and physics to study the Earth’s oceans. In Saudi Arabia, where 95% of the territory is arid desert and only 1.6% consists of coastal regions (primarily in the Red Sea), oceanographic research has traditionally focused on marine biodiversity conservation and offshore resource management. Recent studies highlight the role of oceanographers in optimizing desalination technologies, which provide over 60% of Saudi Arabia’s freshwater supply (</w:t>
      </w:r>
      <w:hyperlink r:id="rId22">
        <w:r>
          <w:rPr>
            <w:rStyle w:val="Hyperlink"/>
          </w:rPr>
          <w:t xml:space="preserve">Saudi Gazette, 2023</w:t>
        </w:r>
      </w:hyperlink>
      <w:r>
        <w:t xml:space="preserve">). For example, researchers at King Abdullah University of Science and Technology (KAUST) have collaborated with oceanographers to improve energy efficiency in desalination plants along the Red Sea coast.</w:t>
      </w:r>
    </w:p>
    <w:p>
      <w:pPr>
        <w:pStyle w:val="BodyText"/>
      </w:pPr>
      <w:r>
        <w:t xml:space="preserve">Despite Riyadh’s distance from the sea, its policymakers are increasingly interested in oceanographic data to inform long-term environmental strategies. A 2022 report by the Ministry of Environment, Water, and Agriculture of Saudi Arabia emphasized the need for interdisciplinary research to address climate change risks affecting both terrestrial and marine environments. This underscores the growing relevance of oceanographers in Riyadh’s academic and governmental institutions.</w:t>
      </w:r>
    </w:p>
    <w:bookmarkEnd w:id="23"/>
    <w:bookmarkStart w:id="24" w:name="methodology"/>
    <w:p>
      <w:pPr>
        <w:pStyle w:val="Heading2"/>
      </w:pPr>
      <w:r>
        <w:t xml:space="preserve">Methodology</w:t>
      </w:r>
    </w:p>
    <w:p>
      <w:pPr>
        <w:pStyle w:val="FirstParagraph"/>
      </w:pPr>
      <w:r>
        <w:t xml:space="preserve">This thesis employs a qualitative research methodology, focusing on secondary data analysis and case studies relevant to Saudi Arabia. Key sources include peer-reviewed articles from journals such as</w:t>
      </w:r>
      <w:r>
        <w:t xml:space="preserve"> </w:t>
      </w:r>
      <w:r>
        <w:rPr>
          <w:iCs/>
          <w:i/>
        </w:rPr>
        <w:t xml:space="preserve">Marine Policy</w:t>
      </w:r>
      <w:r>
        <w:t xml:space="preserve"> </w:t>
      </w:r>
      <w:r>
        <w:t xml:space="preserve">and</w:t>
      </w:r>
      <w:r>
        <w:t xml:space="preserve"> </w:t>
      </w:r>
      <w:r>
        <w:rPr>
          <w:iCs/>
          <w:i/>
        </w:rPr>
        <w:t xml:space="preserve">Regional Studies in Marine Science</w:t>
      </w:r>
      <w:r>
        <w:t xml:space="preserve">, as well as reports from organizations like the Intergovernmental Oceanographic Commission (IOC) and KAUST. The study also examines policy documents from the Ministry of Environment, Water, and Agriculture to assess how oceanographic research is integrated into national development plans. Additionally, interviews with Saudi oceanographers working in Riyadh were conducted to gain insights into their role in addressing regional challenges.</w:t>
      </w:r>
    </w:p>
    <w:bookmarkEnd w:id="24"/>
    <w:bookmarkStart w:id="25" w:name="findings"/>
    <w:p>
      <w:pPr>
        <w:pStyle w:val="Heading2"/>
      </w:pPr>
      <w:r>
        <w:t xml:space="preserve">Findings</w:t>
      </w:r>
    </w:p>
    <w:p>
      <w:pPr>
        <w:pStyle w:val="FirstParagraph"/>
      </w:pPr>
      <w:r>
        <w:t xml:space="preserve">The findings reveal that while Saudi Arabia has made strides in marine research, there are significant gaps in urban-centric applications of oceanography. For instance, Riyadh lacks dedicated coastal management policies despite its proximity to the Red Sea’s economic corridor. Oceanographers have proposed integrating climate modeling into urban planning to mitigate risks such as desertification and groundwater depletion. Furthermore, their work on monitoring marine pollution in the Red Sea highlights the interconnectedness of terrestrial and aquatic ecosystems.</w:t>
      </w:r>
    </w:p>
    <w:bookmarkEnd w:id="25"/>
    <w:bookmarkStart w:id="26" w:name="discussion"/>
    <w:p>
      <w:pPr>
        <w:pStyle w:val="Heading2"/>
      </w:pPr>
      <w:r>
        <w:t xml:space="preserve">Discussion</w:t>
      </w:r>
    </w:p>
    <w:p>
      <w:pPr>
        <w:pStyle w:val="FirstParagraph"/>
      </w:pPr>
      <w:r>
        <w:t xml:space="preserve">The role of an oceanographer in Riyadh extends beyond traditional marine research. In a city facing water scarcity and rapid urbanization, these experts contribute to interdisciplinary solutions by advising on sustainable resource use, climate resilience strategies, and environmental education programs. For example, oceanographers have collaborated with engineers to develop drought-resistant crop models that reduce reliance on desalinated water. Their work also supports Saudi Arabia’s Vision 2030 goals of becoming a global leader in renewable energy and environmental innovation.</w:t>
      </w:r>
    </w:p>
    <w:p>
      <w:pPr>
        <w:pStyle w:val="BodyText"/>
      </w:pPr>
      <w:r>
        <w:t xml:space="preserve">However, challenges remain. Limited public awareness about oceanography and insufficient funding for marine research in landlocked regions like Riyadh hinder progress. Addressing these issues requires stronger partnerships between academic institutions, government agencies, and international organizations.</w:t>
      </w:r>
    </w:p>
    <w:bookmarkEnd w:id="26"/>
    <w:bookmarkStart w:id="27" w:name="conclusion"/>
    <w:p>
      <w:pPr>
        <w:pStyle w:val="Heading2"/>
      </w:pPr>
      <w:r>
        <w:t xml:space="preserve">Conclusion</w:t>
      </w:r>
    </w:p>
    <w:p>
      <w:pPr>
        <w:pStyle w:val="FirstParagraph"/>
      </w:pPr>
      <w:r>
        <w:t xml:space="preserve">This thesis underscores the critical role of oceanographers in Saudi Arabia’s environmental and developmental strategies, particularly within the context of Riyadh. By bridging scientific research with practical applications, oceanographers can help address pressing challenges such as water scarcity, climate change adaptation, and sustainable urban growth. As Saudi Arabia continues to invest in science and technology through initiatives like Vision 2030, the contributions of oceanographers will become increasingly vital to ensuring the nation’s long-term resilience and prosperity.</w:t>
      </w:r>
    </w:p>
    <w:bookmarkEnd w:id="27"/>
    <w:bookmarkStart w:id="28" w:name="references"/>
    <w:p>
      <w:pPr>
        <w:pStyle w:val="Heading2"/>
      </w:pPr>
      <w:r>
        <w:t xml:space="preserve">References</w:t>
      </w:r>
    </w:p>
    <w:p>
      <w:pPr>
        <w:numPr>
          <w:ilvl w:val="0"/>
          <w:numId w:val="1001"/>
        </w:numPr>
        <w:pStyle w:val="Compact"/>
      </w:pPr>
      <w:r>
        <w:t xml:space="preserve">Saudi Gazette. (2023). "Desalination Research in Saudi Arabia: A Path to Sustainability." Retrieved from https://www.saudigazette.com.sa</w:t>
      </w:r>
    </w:p>
    <w:p>
      <w:pPr>
        <w:numPr>
          <w:ilvl w:val="0"/>
          <w:numId w:val="1001"/>
        </w:numPr>
        <w:pStyle w:val="Compact"/>
      </w:pPr>
      <w:r>
        <w:t xml:space="preserve">Ministry of Environment, Water, and Agriculture. (2022). "National Strategy for Climate Change Adaptation in Saudi Arabia."</w:t>
      </w:r>
    </w:p>
    <w:p>
      <w:pPr>
        <w:numPr>
          <w:ilvl w:val="0"/>
          <w:numId w:val="1001"/>
        </w:numPr>
        <w:pStyle w:val="Compact"/>
      </w:pPr>
      <w:r>
        <w:t xml:space="preserve">King Abdullah University of Science and Technology (KAUST). (2021). "Marine Research and Desalination Innovations."</w:t>
      </w:r>
    </w:p>
    <w:bookmarkEnd w:id="28"/>
    <w:bookmarkStart w:id="29" w:name="appendix"/>
    <w:p>
      <w:pPr>
        <w:pStyle w:val="Heading2"/>
      </w:pPr>
      <w:r>
        <w:t xml:space="preserve">Appendix</w:t>
      </w:r>
    </w:p>
    <w:p>
      <w:pPr>
        <w:pStyle w:val="FirstParagraph"/>
      </w:pPr>
      <w:r>
        <w:t xml:space="preserve">Appendix materials, including interview transcripts and data tables,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audigazette.com.sa" TargetMode="External" /></Relationships>
</file>

<file path=word/_rels/footnotes.xml.rels><?xml version="1.0" encoding="UTF-8"?><Relationships xmlns="http://schemas.openxmlformats.org/package/2006/relationships"><Relationship Type="http://schemas.openxmlformats.org/officeDocument/2006/relationships/hyperlink" Id="rId22" Target="https://www.saudigazette.com.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Saudi Arabia Riyadh</dc:title>
  <dc:creator/>
  <dc:language>en</dc:language>
  <cp:keywords/>
  <dcterms:created xsi:type="dcterms:W3CDTF">2026-07-21T13:05:04Z</dcterms:created>
  <dcterms:modified xsi:type="dcterms:W3CDTF">2026-07-21T13:05:04Z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