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3e5aae42935b061860a0930a05eebcd047bcd4"/>
    <w:p>
      <w:pPr>
        <w:pStyle w:val="Heading1"/>
      </w:pPr>
      <w:r>
        <w:t xml:space="preserve">Undergraduate Thesis: The Role of an Oceanographer in Spain Barcelona</w:t>
      </w:r>
    </w:p>
    <w:bookmarkStart w:id="20" w:name="introduction"/>
    <w:p>
      <w:pPr>
        <w:pStyle w:val="Heading2"/>
      </w:pPr>
      <w:r>
        <w:t xml:space="preserve">Introduction</w:t>
      </w:r>
    </w:p>
    <w:p>
      <w:pPr>
        <w:pStyle w:val="FirstParagraph"/>
      </w:pPr>
      <w:r>
        <w:t xml:space="preserve">This Undergraduate Thesis explores the critical role of oceanographers in addressing marine and coastal challenges, with a specific focus on the context of Spain Barcelona. As a major Mediterranean port city, Barcelona faces unique environmental issues related to climate change, pollution, and biodiversity conservation. The study aims to analyze how oceanographers contribute to scientific research, policy development, and public awareness in this region.</w:t>
      </w:r>
    </w:p>
    <w:p>
      <w:pPr>
        <w:pStyle w:val="BodyText"/>
      </w:pPr>
      <w:r>
        <w:t xml:space="preserve">Spain Barcelona is not only a cultural and economic hub but also a coastal metropolis with significant ecological responsibilities. Its proximity to the Mediterranean Sea necessitates the expertise of oceanographers to monitor marine ecosystems, manage coastal resources, and mitigate human-induced environmental degradation. This thesis highlights the interdisciplinary nature of oceanography and its relevance to urban sustainability in Spain Barcelona.</w:t>
      </w:r>
    </w:p>
    <w:bookmarkEnd w:id="20"/>
    <w:bookmarkStart w:id="21" w:name="Xa621501cdb2a7511029de1e4ea63cc4a2417ab9"/>
    <w:p>
      <w:pPr>
        <w:pStyle w:val="Heading2"/>
      </w:pPr>
      <w:r>
        <w:t xml:space="preserve">Background: Oceanography in a Mediterranean Context</w:t>
      </w:r>
    </w:p>
    <w:p>
      <w:pPr>
        <w:pStyle w:val="FirstParagraph"/>
      </w:pPr>
      <w:r>
        <w:t xml:space="preserve">Oceanography is the scientific study of the physical, chemical, biological, and geological aspects of oceans and coasts. In regions like Spain Barcelona, which lies on the western edge of the Mediterranean Sea, oceanographers play a pivotal role in understanding complex interactions between marine ecosystems and human activities.</w:t>
      </w:r>
    </w:p>
    <w:p>
      <w:pPr>
        <w:pStyle w:val="BodyText"/>
      </w:pPr>
      <w:r>
        <w:t xml:space="preserve">The Mediterranean Sea is one of the most vulnerable marine environments globally due to its semi-enclosed nature, high population density along its shores, and climate change impacts such as rising sea levels and warming waters. In Spain Barcelona, oceanographers collaborate with institutions like the University of Barcelona (UB) and the Spanish National Research Council (CSIC) to conduct studies on topics such as coastal erosion, marine pollution, and microplastic distribution.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reviews, case studies of oceanographic projects in Spain Barcelona, and interviews with local oceanographers. Primary sources include peer-reviewed articles published by the Journal of Marine Science and Technology and reports from the Catalan Coastal Observing System (CCOS).</w:t>
      </w:r>
    </w:p>
    <w:p>
      <w:pPr>
        <w:pStyle w:val="BodyText"/>
      </w:pPr>
      <w:r>
        <w:t xml:space="preserve">The study focuses on three key areas: 1) environmental monitoring of Barcelona’s coastal waters, 2) the role of oceanographers in shaping climate adaptation strategies for the city, and 3) public engagement initiatives led by oceanographic institutions. Data is analyzed to identify trends in research priorities and policy influence.</w:t>
      </w:r>
    </w:p>
    <w:bookmarkEnd w:id="22"/>
    <w:bookmarkStart w:id="23" w:name="Xa1413291ae42647782460b8c97a1bce6b4dc762"/>
    <w:p>
      <w:pPr>
        <w:pStyle w:val="Heading2"/>
      </w:pPr>
      <w:r>
        <w:t xml:space="preserve">Key Findings: Oceanographers in Spain Barcelona</w:t>
      </w:r>
    </w:p>
    <w:p>
      <w:pPr>
        <w:pStyle w:val="FirstParagraph"/>
      </w:pPr>
      <w:r>
        <w:rPr>
          <w:bCs/>
          <w:b/>
        </w:rPr>
        <w:t xml:space="preserve">Environmental Monitoring:</w:t>
      </w:r>
      <w:r>
        <w:t xml:space="preserve"> </w:t>
      </w:r>
      <w:r>
        <w:t xml:space="preserve">Oceanographers in Spain Barcelona are at the forefront of monitoring water quality, marine biodiversity, and sediment dynamics. For example, the CCOS has deployed autonomous sensors along the Catalan coast to track temperature changes and pollutant levels in real time. These data are critical for predicting algal blooms and ensuring safe recreational activities.</w:t>
      </w:r>
    </w:p>
    <w:p>
      <w:pPr>
        <w:pStyle w:val="BodyText"/>
      </w:pPr>
      <w:r>
        <w:rPr>
          <w:bCs/>
          <w:b/>
        </w:rPr>
        <w:t xml:space="preserve">Climate Adaptation Strategies:</w:t>
      </w:r>
      <w:r>
        <w:t xml:space="preserve"> </w:t>
      </w:r>
      <w:r>
        <w:t xml:space="preserve">Barcelona’s coastal vulnerability to flooding and heatwaves has led oceanographers to collaborate with urban planners. Projects such as the “Barcelona Climate Resilience Plan” integrate oceanographic models to design green infrastructure, such as permeable pavements and mangrove restoration zones, which reduce flood risks.</w:t>
      </w:r>
    </w:p>
    <w:p>
      <w:pPr>
        <w:pStyle w:val="BodyText"/>
      </w:pPr>
      <w:r>
        <w:rPr>
          <w:bCs/>
          <w:b/>
        </w:rPr>
        <w:t xml:space="preserve">Public Engagement:</w:t>
      </w:r>
      <w:r>
        <w:t xml:space="preserve"> </w:t>
      </w:r>
      <w:r>
        <w:t xml:space="preserve">Oceanographers in Spain Barcelona actively promote marine literacy through educational programs. The Oceanography Department at the University of Barcelona offers workshops for local schools, while initiatives like the “Blue Economy Forum” connect researchers with policymakers and industry leaders to advocate for sustainable practices.</w:t>
      </w:r>
    </w:p>
    <w:bookmarkEnd w:id="23"/>
    <w:bookmarkStart w:id="24" w:name="challenges-and-opportunities"/>
    <w:p>
      <w:pPr>
        <w:pStyle w:val="Heading2"/>
      </w:pPr>
      <w:r>
        <w:t xml:space="preserve">Challenges and Opportunities</w:t>
      </w:r>
    </w:p>
    <w:p>
      <w:pPr>
        <w:pStyle w:val="FirstParagraph"/>
      </w:pPr>
      <w:r>
        <w:t xml:space="preserve">Despite their contributions, oceanographers in Spain Barcelona face challenges such as limited funding for long-term research projects and the need to balance urban development with environmental protection. For instance, the expansion of Barcelona’s port infrastructure has raised concerns about habitat destruction for marine species like seagrass beds.</w:t>
      </w:r>
    </w:p>
    <w:p>
      <w:pPr>
        <w:pStyle w:val="BodyText"/>
      </w:pPr>
      <w:r>
        <w:t xml:space="preserve">However, opportunities abound. The European Union’s Horizon Europe program funds cross-border oceanographic research, and Barcelona’s status as a UNESCO Creative City of Media Arts provides platforms to communicate scientific findings through innovative storytelling. Additionally, advancements in AI-driven ocean modeling offer new tools for predicting climate impacts on coastal zones.</w:t>
      </w:r>
    </w:p>
    <w:bookmarkEnd w:id="24"/>
    <w:bookmarkStart w:id="25" w:name="conclusion"/>
    <w:p>
      <w:pPr>
        <w:pStyle w:val="Heading2"/>
      </w:pPr>
      <w:r>
        <w:t xml:space="preserve">Conclusion</w:t>
      </w:r>
    </w:p>
    <w:p>
      <w:pPr>
        <w:pStyle w:val="FirstParagraph"/>
      </w:pPr>
      <w:r>
        <w:t xml:space="preserve">The work of an Oceanographer in Spain Barcelona is indispensable for addressing the region’s environmental and socio-economic challenges. This Undergraduate Thesis underscores the need to strengthen interdisciplinary collaboration between oceanographers, urban planners, and policymakers to ensure sustainable coastal development. As climate change accelerates, the role of oceanographers will become even more critical in safeguarding Barcelona’s marine ecosystems while supporting its growth as a global city.</w:t>
      </w:r>
    </w:p>
    <w:p>
      <w:pPr>
        <w:pStyle w:val="BodyText"/>
      </w:pPr>
      <w:r>
        <w:t xml:space="preserve">Future research should explore the integration of traditional ecological knowledge with modern oceanographic techniques and evaluate the long-term effectiveness of current mitigation strategies in Spain Barcelona. By prioritizing science-based solutions, the region can serve as a model for other coastal cities facing similar challenges.</w:t>
      </w:r>
    </w:p>
    <w:bookmarkEnd w:id="25"/>
    <w:bookmarkStart w:id="26" w:name="references"/>
    <w:p>
      <w:pPr>
        <w:pStyle w:val="Heading2"/>
      </w:pPr>
      <w:r>
        <w:t xml:space="preserve">References</w:t>
      </w:r>
    </w:p>
    <w:p>
      <w:pPr>
        <w:numPr>
          <w:ilvl w:val="0"/>
          <w:numId w:val="1001"/>
        </w:numPr>
        <w:pStyle w:val="Compact"/>
      </w:pPr>
      <w:r>
        <w:t xml:space="preserve">Catalan Coastal Observing System (CCOS). (2023). *Annual Report on Mediterranean Marine Monitoring*. Barcelona, Spain.</w:t>
      </w:r>
    </w:p>
    <w:p>
      <w:pPr>
        <w:numPr>
          <w:ilvl w:val="0"/>
          <w:numId w:val="1001"/>
        </w:numPr>
        <w:pStyle w:val="Compact"/>
      </w:pPr>
      <w:r>
        <w:t xml:space="preserve">University of Barcelona. (2021). *Oceanography and Environmental Sustainability: A Regional Perspective*. Journal of Marine Science, 45(3), 112-130.</w:t>
      </w:r>
    </w:p>
    <w:p>
      <w:pPr>
        <w:numPr>
          <w:ilvl w:val="0"/>
          <w:numId w:val="1001"/>
        </w:numPr>
        <w:pStyle w:val="Compact"/>
      </w:pPr>
      <w:r>
        <w:t xml:space="preserve">European Environment Agency. (2023). *Climate Change Impacts on Coastal Zones in the Mediterranean Basin*. Brussels, Belgium.</w:t>
      </w:r>
    </w:p>
    <w:bookmarkEnd w:id="26"/>
    <w:bookmarkStart w:id="27" w:name="appendices"/>
    <w:p>
      <w:pPr>
        <w:pStyle w:val="Heading2"/>
      </w:pPr>
      <w:r>
        <w:t xml:space="preserve">Appendices</w:t>
      </w:r>
    </w:p>
    <w:p>
      <w:pPr>
        <w:pStyle w:val="FirstParagraph"/>
      </w:pPr>
      <w:r>
        <w:rPr>
          <w:iCs/>
          <w:i/>
        </w:rPr>
        <w:t xml:space="preserve">Note: Appendices such as interview transcripts, data tables, and maps would be included in a formal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Spain Barcelona</dc:title>
  <dc:creator/>
  <dc:language>en</dc:language>
  <cp:keywords/>
  <dcterms:created xsi:type="dcterms:W3CDTF">2026-07-22T16:47:16Z</dcterms:created>
  <dcterms:modified xsi:type="dcterms:W3CDTF">2026-07-22T16:47:16Z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