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95341352c65a9c71048a91b4e8daf343a5507bf"/>
    <w:p>
      <w:pPr>
        <w:pStyle w:val="Heading1"/>
      </w:pPr>
      <w:r>
        <w:t xml:space="preserve">Undergraduate Thesis: The Role of an Oceanographer in Turkey Istanbul</w:t>
      </w:r>
    </w:p>
    <w:bookmarkStart w:id="20" w:name="abstract"/>
    <w:p>
      <w:pPr>
        <w:pStyle w:val="Heading2"/>
      </w:pPr>
      <w:r>
        <w:t xml:space="preserve">Abstract</w:t>
      </w:r>
    </w:p>
    <w:p>
      <w:pPr>
        <w:pStyle w:val="FirstParagraph"/>
      </w:pPr>
      <w:r>
        <w:t xml:space="preserve">This Undergraduate Thesis explores the significance of oceanography as a discipline and the role of an oceanographer in addressing marine challenges specific to Turkey, particularly in Istanbul. Given its strategic location at the crossroads of the Black Sea, Aegean Sea, and Marmara Sea, Istanbul presents unique opportunities and challenges for marine research. This study highlights how an oceanographer contributes to understanding coastal ecosystems, managing natural resources, and combating environmental threats such as pollution and climate change. By examining local initiatives in Turkey Istanbul, this thesis underscores the importance of integrating oceanographic knowledge into national policies to ensure sustainable development.</w:t>
      </w:r>
    </w:p>
    <w:bookmarkEnd w:id="20"/>
    <w:bookmarkStart w:id="21" w:name="introduction"/>
    <w:p>
      <w:pPr>
        <w:pStyle w:val="Heading2"/>
      </w:pPr>
      <w:r>
        <w:t xml:space="preserve">Introduction</w:t>
      </w:r>
    </w:p>
    <w:p>
      <w:pPr>
        <w:pStyle w:val="FirstParagraph"/>
      </w:pPr>
      <w:r>
        <w:t xml:space="preserve">The field of oceanography has gained global significance due to its interdisciplinary nature, combining aspects of physics, chemistry, biology, and geology to study the world’s oceans. In Turkey Istanbul, where maritime trade and tourism are vital economic drivers, the role of an oceanographer is critical in addressing environmental concerns while supporting socio-economic growth. This thesis aims to analyze how an oceanographer can contribute to marine conservation efforts in Istanbul by leveraging scientific research, technological advancements, and policy advocacy. The study also emphasizes the need for collaboration between academic institutions, government agencies, and international organizations to foster a sustainable marine environment.</w:t>
      </w:r>
    </w:p>
    <w:bookmarkEnd w:id="21"/>
    <w:bookmarkStart w:id="22" w:name="Xbcec9bc0c08e68d9ad2b45d3aec81406f09763b"/>
    <w:p>
      <w:pPr>
        <w:pStyle w:val="Heading2"/>
      </w:pPr>
      <w:r>
        <w:t xml:space="preserve">Importance of Oceanography in Turkey Istanbul</w:t>
      </w:r>
    </w:p>
    <w:p>
      <w:pPr>
        <w:pStyle w:val="FirstParagraph"/>
      </w:pPr>
      <w:r>
        <w:t xml:space="preserve">Istanbul’s geographical position at the confluence of three seas—the Black Sea, Aegean Sea, and Marmara Sea—makes it a hub for marine biodiversity and ecological studies. However, this unique location also exposes the region to environmental stressors such as urbanization, industrial waste discharge, and overfishing. An oceanographer in Istanbul plays a pivotal role in monitoring these challenges through data collection on water quality, temperature fluctuations, and marine life migration patterns. For instance, research conducted by Turkish oceanographers has highlighted the impact of microplastic pollution in the Bosphorus Strait, a critical maritime corridor for global trade.</w:t>
      </w:r>
    </w:p>
    <w:bookmarkEnd w:id="22"/>
    <w:bookmarkStart w:id="23" w:name="Xb6fbf3e2f96fdc52b91e1a340783e16107ca1eb"/>
    <w:p>
      <w:pPr>
        <w:pStyle w:val="Heading2"/>
      </w:pPr>
      <w:r>
        <w:t xml:space="preserve">Challenges Faced by Oceanographers in Turkey Istanbul</w:t>
      </w:r>
    </w:p>
    <w:p>
      <w:pPr>
        <w:pStyle w:val="FirstParagraph"/>
      </w:pPr>
      <w:r>
        <w:t xml:space="preserve">Despite its strategic importance, oceanographic research in Istanbul faces several challenges. Limited funding for long-term studies, lack of advanced technological infrastructure, and the need for cross-border cooperation are key barriers. Additionally, climate change-induced phenomena like rising sea levels and increased frequency of extreme weather events complicate marine conservation efforts. An oceanographer must navigate these obstacles by advocating for policy reforms and collaborating with international bodies such as the United Nations Environment Programme (UNEP) to secure resources and expertise.</w:t>
      </w:r>
    </w:p>
    <w:bookmarkEnd w:id="23"/>
    <w:bookmarkStart w:id="24" w:name="X45e8b3da9d0db5c7aaf9b3e2637bec1f6f3b77f"/>
    <w:p>
      <w:pPr>
        <w:pStyle w:val="Heading2"/>
      </w:pPr>
      <w:r>
        <w:t xml:space="preserve">Contributions of Turkish Oceanographers to Global Knowledge</w:t>
      </w:r>
    </w:p>
    <w:p>
      <w:pPr>
        <w:pStyle w:val="FirstParagraph"/>
      </w:pPr>
      <w:r>
        <w:t xml:space="preserve">Turkey has produced notable oceanographers who have contributed to global scientific discourse. In Istanbul, institutions like Boğaziçi University and Istanbul Technical University are at the forefront of marine research. For example, studies on the thermal structure of the Marmara Sea have provided insights into how climate change affects regional fisheries. Furthermore, Turkish oceanographers have participated in international projects such as the Mediterranean Marine Assessment (MedMar), highlighting their commitment to global environmental stewardship.</w:t>
      </w:r>
    </w:p>
    <w:bookmarkEnd w:id="24"/>
    <w:bookmarkStart w:id="25" w:name="X746903feea4837ebe8b0f81f3cc84011b393055"/>
    <w:p>
      <w:pPr>
        <w:pStyle w:val="Heading2"/>
      </w:pPr>
      <w:r>
        <w:t xml:space="preserve">Opportunities for Oceanography in Istanbul</w:t>
      </w:r>
    </w:p>
    <w:p>
      <w:pPr>
        <w:pStyle w:val="FirstParagraph"/>
      </w:pPr>
      <w:r>
        <w:t xml:space="preserve">Istanbul offers a unique opportunity to integrate oceanographic research with urban development. Smart city initiatives, such as monitoring water quality in the Golden Horn estuary, can benefit from the expertise of an oceanographer. Moreover, Turkey’s aspiration to join the European Union (EU) has spurred interest in aligning marine policies with EU standards on sustainable resource management. This creates a platform for Turkish oceanographers to contribute to transnational environmental agreements and foster regional cooperation.</w:t>
      </w:r>
    </w:p>
    <w:bookmarkEnd w:id="25"/>
    <w:bookmarkStart w:id="26" w:name="conclusion"/>
    <w:p>
      <w:pPr>
        <w:pStyle w:val="Heading2"/>
      </w:pPr>
      <w:r>
        <w:t xml:space="preserve">Conclusion</w:t>
      </w:r>
    </w:p>
    <w:p>
      <w:pPr>
        <w:pStyle w:val="FirstParagraph"/>
      </w:pPr>
      <w:r>
        <w:t xml:space="preserve">The role of an oceanographer in Turkey Istanbul is indispensable for addressing both local and global marine challenges. Through rigorous research, policy advocacy, and international collaboration, oceanographers can ensure the sustainable use of marine resources while protecting Istanbul’s rich coastal ecosystems. This Undergraduate Thesis underscores the urgent need to invest in oceanographic education and infrastructure to empower future generations of scientists who will shape the maritime future of Turkey.</w:t>
      </w:r>
    </w:p>
    <w:bookmarkEnd w:id="26"/>
    <w:bookmarkStart w:id="27" w:name="references"/>
    <w:p>
      <w:pPr>
        <w:pStyle w:val="Heading2"/>
      </w:pPr>
      <w:r>
        <w:t xml:space="preserve">References</w:t>
      </w:r>
    </w:p>
    <w:p>
      <w:pPr>
        <w:numPr>
          <w:ilvl w:val="0"/>
          <w:numId w:val="1001"/>
        </w:numPr>
        <w:pStyle w:val="Compact"/>
      </w:pPr>
      <w:r>
        <w:t xml:space="preserve">Ministry of Environment, Urbanization, and Climate Change (Turkey). (2023). "Marine Policy Framework for Sustainable Development."</w:t>
      </w:r>
    </w:p>
    <w:p>
      <w:pPr>
        <w:numPr>
          <w:ilvl w:val="0"/>
          <w:numId w:val="1001"/>
        </w:numPr>
        <w:pStyle w:val="Compact"/>
      </w:pPr>
      <w:r>
        <w:t xml:space="preserve">Boğaziçi University Marine Research Center. (2021). "Impact of Microplastics on the Bosphorus Ecosystem."</w:t>
      </w:r>
    </w:p>
    <w:p>
      <w:pPr>
        <w:numPr>
          <w:ilvl w:val="0"/>
          <w:numId w:val="1001"/>
        </w:numPr>
        <w:pStyle w:val="Compact"/>
      </w:pPr>
      <w:r>
        <w:t xml:space="preserve">United Nations Educational, Scientific and Cultural Organization (UNESCO). (2020). "Oceanography for Sustainable Development Goals."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Turkey Istanbul</dc:title>
  <dc:creator/>
  <dc:language>en</dc:language>
  <cp:keywords/>
  <dcterms:created xsi:type="dcterms:W3CDTF">2026-07-21T03:15:07Z</dcterms:created>
  <dcterms:modified xsi:type="dcterms:W3CDTF">2026-07-21T03:15:07Z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