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3e80f35dc781d5fd8fce528ac7596311ac0244"/>
    <w:p>
      <w:pPr>
        <w:pStyle w:val="Heading1"/>
      </w:pPr>
      <w:r>
        <w:t xml:space="preserve">Undergraduate Thesis: The Role of an Oceanographer in the United Kingdom Manchester</w:t>
      </w:r>
    </w:p>
    <w:p>
      <w:pPr>
        <w:pStyle w:val="FirstParagraph"/>
      </w:pPr>
      <w:r>
        <w:rPr>
          <w:bCs/>
          <w:b/>
        </w:rPr>
        <w:t xml:space="preserve">Student Name:</w:t>
      </w:r>
      <w:r>
        <w:t xml:space="preserve"> </w:t>
      </w:r>
      <w:r>
        <w:t xml:space="preserve">[Insert Name]</w:t>
      </w:r>
      <w:r>
        <w:br/>
      </w:r>
      <w:r>
        <w:rPr>
          <w:bCs/>
          <w:b/>
        </w:rPr>
        <w:t xml:space="preserve">Institution:</w:t>
      </w:r>
      <w:r>
        <w:t xml:space="preserve"> </w:t>
      </w:r>
      <w:r>
        <w:t xml:space="preserve">University of Manchester, United Kingdom</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study of oceanography is a multidisciplinary field that combines aspects of biology, chemistry, physics, and geology to understand the complex dynamics of the world’s oceans. In the United Kingdom Manchester, a city renowned for its academic excellence and research infrastructure, this discipline holds particular significance. As global challenges such as climate change and marine pollution intensify, the role of an Oceanographer in addressing these issues becomes increasingly vital. This thesis explores how oceanographic research contributes to environmental sustainability, policy-making, and scientific innovation within the context of the United Kingdom Manchester.</w:t>
      </w:r>
    </w:p>
    <w:bookmarkEnd w:id="20"/>
    <w:bookmarkStart w:id="21" w:name="Xbb87f60840230ab287436636e71d6413c27692e"/>
    <w:p>
      <w:pPr>
        <w:pStyle w:val="Heading2"/>
      </w:pPr>
      <w:r>
        <w:t xml:space="preserve">The Importance of Oceanography in a Landlocked City: A Manchester Perspective</w:t>
      </w:r>
    </w:p>
    <w:p>
      <w:pPr>
        <w:pStyle w:val="FirstParagraph"/>
      </w:pPr>
      <w:r>
        <w:t xml:space="preserve">While Manchester is not a coastal city, its strategic location in northern England provides unique opportunities for oceanographic research. The University of Manchester, one of the UK’s leading institutions, hosts programs and partnerships that connect land-based studies with marine science. For instance, researchers in Manchester collaborate with international teams to study oceanic systems through advanced technologies like remote sensing and data modeling. This thesis argues that even in a landlocked region, the contributions of an Oceanographer can have global implications by addressing climate-related challenges such as rising sea levels and ocean acidification.</w:t>
      </w:r>
    </w:p>
    <w:bookmarkEnd w:id="21"/>
    <w:bookmarkStart w:id="22" w:name="the-role-of-an-oceanographer"/>
    <w:p>
      <w:pPr>
        <w:pStyle w:val="Heading2"/>
      </w:pPr>
      <w:r>
        <w:t xml:space="preserve">The Role of an Oceanographer</w:t>
      </w:r>
    </w:p>
    <w:p>
      <w:pPr>
        <w:pStyle w:val="FirstParagraph"/>
      </w:pPr>
      <w:r>
        <w:t xml:space="preserve">An Oceanographer is a scientist who studies the physical, chemical, and biological processes of the oceans. Their work spans diverse areas, including marine biodiversity conservation, underwater geology, climate change impact assessments, and pollution monitoring. In the United Kingdom Manchester, oceanographers often focus on interdisciplinary projects that link terrestrial ecosystems with marine environments. For example, research at the University of Manchester has examined how changes in freshwater systems (like rivers draining into the North Sea) affect coastal marine life.</w:t>
      </w:r>
    </w:p>
    <w:bookmarkEnd w:id="22"/>
    <w:bookmarkStart w:id="23" w:name="X69154d155581ec1dc2f7b6aefc86e1cb0e460ee"/>
    <w:p>
      <w:pPr>
        <w:pStyle w:val="Heading2"/>
      </w:pPr>
      <w:r>
        <w:t xml:space="preserve">Key Challenges Facing Oceanographers in the United Kingdom</w:t>
      </w:r>
    </w:p>
    <w:p>
      <w:pPr>
        <w:pStyle w:val="FirstParagraph"/>
      </w:pPr>
      <w:r>
        <w:t xml:space="preserve">Oceanographers in the UK face unique challenges, including limited access to marine research vessels and funding constraints for long-term fieldwork. However, Manchester’s strong academic networks and technological resources help mitigate these issues. For instance, partnerships with organizations like the National Oceanography Centre (NOC) enable researchers to analyze ocean data without requiring direct access to coastal regions. Additionally, the UK government’s commitment to marine conservation policies provides a framework for Oceanographers to contribute meaningfully to national environmental goals.</w:t>
      </w:r>
    </w:p>
    <w:bookmarkEnd w:id="23"/>
    <w:bookmarkStart w:id="24" w:name="X16d8fb7b7f4911f65fc1d1a6d38c375bdb6469a"/>
    <w:p>
      <w:pPr>
        <w:pStyle w:val="Heading2"/>
      </w:pPr>
      <w:r>
        <w:t xml:space="preserve">Case Study: The Impact of an Oceanographer in Manchester</w:t>
      </w:r>
    </w:p>
    <w:p>
      <w:pPr>
        <w:pStyle w:val="FirstParagraph"/>
      </w:pPr>
      <w:r>
        <w:t xml:space="preserve">To illustrate the role of an Oceanographer in Manchester, consider a recent project led by the University of Manchester’s Earth and Environmental Sciences department. This study investigated microplastic pollution in UK coastal waters by analyzing sediment samples from rivers near the Irish Sea. The research, conducted using cutting-edge lab equipment accessible to Manchester-based scientists, highlighted how land-based activities (e.g., industrial runoff) contribute to oceanic pollution. This work has informed policy discussions at both local and national levels, demonstrating the tangible impact of oceanographic research in a non-coastal setting.</w:t>
      </w:r>
    </w:p>
    <w:bookmarkEnd w:id="24"/>
    <w:bookmarkStart w:id="25" w:name="X08efdf85b0fcfeab0aafba99e003f15227617d8"/>
    <w:p>
      <w:pPr>
        <w:pStyle w:val="Heading2"/>
      </w:pPr>
      <w:r>
        <w:t xml:space="preserve">Education and Career Opportunities for Oceanographers in the United Kingdom Manchester</w:t>
      </w:r>
    </w:p>
    <w:p>
      <w:pPr>
        <w:pStyle w:val="FirstParagraph"/>
      </w:pPr>
      <w:r>
        <w:t xml:space="preserve">The United Kingdom Manchester offers robust educational pathways for aspiring Oceanographers. The University of Manchester’s MSc in Marine Environmental Science, alongside its undergraduate programs, provides students with specialized training in oceanographic methodologies. Graduates often pursue careers in governmental agencies (e.g., the UK Maritime and Coastguard Agency), environmental NGOs, or private sectors focused on renewable energy (e.g., offshore wind farms). Moreover, Manchester’s proximity to the North West coast and its connections with marine research institutes create internship and collaboration opportunities for students.</w:t>
      </w:r>
    </w:p>
    <w:bookmarkEnd w:id="25"/>
    <w:bookmarkStart w:id="26" w:name="the-future-of-oceanography-in-manchester"/>
    <w:p>
      <w:pPr>
        <w:pStyle w:val="Heading2"/>
      </w:pPr>
      <w:r>
        <w:t xml:space="preserve">The Future of Oceanography in Manchester</w:t>
      </w:r>
    </w:p>
    <w:p>
      <w:pPr>
        <w:pStyle w:val="FirstParagraph"/>
      </w:pPr>
      <w:r>
        <w:t xml:space="preserve">As global interest in sustainable practices grows, the role of an Oceanographer in the United Kingdom Manchester is poised to expand. Emerging technologies, such as AI-driven ocean data analysis and autonomous underwater vehicles, will likely be integrated into research conducted from Manchester-based institutions. Furthermore, the city’s commitment to green initiatives—such as its net-zero carbon goals—aligns with oceanographic research priorities like carbon sequestration in marine environments and coastal resilience planning.</w:t>
      </w:r>
    </w:p>
    <w:bookmarkEnd w:id="26"/>
    <w:bookmarkStart w:id="27" w:name="conclusion"/>
    <w:p>
      <w:pPr>
        <w:pStyle w:val="Heading2"/>
      </w:pPr>
      <w:r>
        <w:t xml:space="preserve">Conclusion</w:t>
      </w:r>
    </w:p>
    <w:p>
      <w:pPr>
        <w:pStyle w:val="FirstParagraph"/>
      </w:pPr>
      <w:r>
        <w:t xml:space="preserve">In conclusion, the study of Oceanography is not confined to coastal regions; it thrives in academic hubs like the United Kingdom Manchester through innovative research, interdisciplinary collaboration, and policy influence. This thesis underscores the critical role of an Oceanographer in addressing global environmental challenges while leveraging local resources and expertise. For undergraduate students in Manchester, pursuing oceanographic studies offers a unique opportunity to contribute to both regional and international scientific advancements.</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Manchester. (n.d.). Marine Environmental Science Programs. Retrieved from [URL].</w:t>
      </w:r>
      <w:r>
        <w:br/>
      </w:r>
      <w:r>
        <w:rPr>
          <w:bCs/>
          <w:b/>
        </w:rPr>
        <w:t xml:space="preserve">[2]</w:t>
      </w:r>
      <w:r>
        <w:t xml:space="preserve"> </w:t>
      </w:r>
      <w:r>
        <w:t xml:space="preserve">National Oceanography Centre (NOC). (2023). UK Marine Research Collaborations. Retrieved from [URL].</w:t>
      </w:r>
      <w:r>
        <w:br/>
      </w:r>
      <w:r>
        <w:rPr>
          <w:bCs/>
          <w:b/>
        </w:rPr>
        <w:t xml:space="preserve">[3]</w:t>
      </w:r>
      <w:r>
        <w:t xml:space="preserve"> </w:t>
      </w:r>
      <w:r>
        <w:t xml:space="preserve">United Kingdom Government. (2021). Blue Economy Strategy: Protecting and Sustaining the UK’s Oceans. London: HMSO.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the United Kingdom Manchester</dc:title>
  <dc:creator/>
  <dc:language>en</dc:language>
  <cp:keywords/>
  <dcterms:created xsi:type="dcterms:W3CDTF">2026-07-23T08:53:50Z</dcterms:created>
  <dcterms:modified xsi:type="dcterms:W3CDTF">2026-07-23T08:53:50Z</dcterms:modified>
</cp:coreProperties>
</file>

<file path=docProps/custom.xml><?xml version="1.0" encoding="utf-8"?>
<Properties xmlns="http://schemas.openxmlformats.org/officeDocument/2006/custom-properties" xmlns:vt="http://schemas.openxmlformats.org/officeDocument/2006/docPropsVTypes"/>
</file>