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Science</w:t>
      </w:r>
      <w:r>
        <w:t xml:space="preserve"> </w:t>
      </w:r>
      <w:r>
        <w:t xml:space="preserve">and</w:t>
      </w:r>
      <w:r>
        <w:t xml:space="preserve"> </w:t>
      </w:r>
      <w:r>
        <w:t xml:space="preserve">Policy</w:t>
      </w:r>
    </w:p>
    <w:p>
      <w:pPr>
        <w:pStyle w:val="FirstParagraph"/>
      </w:pPr>
      <w:r>
        <w:t xml:space="preserve">```html</w:t>
      </w:r>
    </w:p>
    <w:bookmarkStart w:id="29" w:name="undergraduate-thesis"/>
    <w:p>
      <w:pPr>
        <w:pStyle w:val="Heading1"/>
      </w:pPr>
      <w:r>
        <w:t xml:space="preserve">Undergraduate Thesis</w:t>
      </w:r>
    </w:p>
    <w:bookmarkStart w:id="20" w:name="Xeb30b282d61a1d88860d8bed5141a99f7b8a8e3"/>
    <w:p>
      <w:pPr>
        <w:pStyle w:val="Heading2"/>
      </w:pPr>
      <w:r>
        <w:t xml:space="preserve">The Role of an Oceanographer in Environmental Science and Policy</w:t>
      </w:r>
      <w:r>
        <w:br/>
      </w:r>
      <w:r>
        <w:rPr>
          <w:iCs/>
          <w:i/>
        </w:rPr>
        <w:t xml:space="preserve">Contextualizing the Field within the United States Chicago</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an Oceanographer in addressing global and regional environmental challenges, with a specific focus on the United States Chicago. While Chicago is not a coastal city, its academic institutions and research centers play a pivotal role in advancing oceanographic education, policy advocacy, and interdisciplinary collaboration. By analyzing the educational programs at leading universities such as the University of Chicago and Northwestern University, this thesis highlights how an Oceanographer can contribute to climate change mitigation, marine conservation, and sustainable resource management. The study also emphasizes the importance of fostering public awareness about oceanic health in inland urban centers like Chicago, which are indirectly impacted by global marine phenomena.</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field of oceanography, a branch of Earth science that studies the physical, chemical, biological, and geological processes of the oceans, has become increasingly critical in addressing contemporary environmental crises such as climate change, biodiversity loss, and pollution. An Oceanographer is a scientist who integrates knowledge from various disciplines—including meteorology, chemistry biology—to understand and predict oceanic systems. While coastal cities are traditionally associated with oceanographic research due to their proximity to marine environments, inland urban centers like the United States Chicago have emerged as hubs for theoretical advancements, policy development, and public engagement in this field.</w:t>
      </w:r>
    </w:p>
    <w:p>
      <w:pPr>
        <w:pStyle w:val="BodyText"/>
      </w:pPr>
      <w:r>
        <w:t xml:space="preserve">This thesis argues that the United States Chicago's academic institutions and civic organizations provide a unique platform for undergraduate students to engage with oceanography. By leveraging interdisciplinary education, research partnerships with coastal institutions, and community outreach programs, aspiring Oceanographers in Chicago can contribute meaningfully to global environmental challenges.</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Oceanography has evolved from a curiosity-driven field in the early 20th century to a cornerstone of environmental science today. Early pioneers such as Matthew Fontaine Maury (19th century) and Jacques Cousteau (mid-20th century) laid the groundwork for modern oceanographic research. Contemporary studies emphasize the interconnectedness of marine systems with global climate patterns, as highlighted in reports by the Intergovernmental Panel on Climate Change (IPCC).</w:t>
      </w:r>
    </w:p>
    <w:p>
      <w:pPr>
        <w:pStyle w:val="BodyText"/>
      </w:pPr>
      <w:r>
        <w:t xml:space="preserve">Inland cities like Chicago are not isolated from oceanic issues. For example, rising sea levels and ocean acidification can disrupt freshwater systems and agricultural productivity through altered weather patterns. Moreover, Chicago's position as a global transportation hub means that its economic activities have indirect impacts on marine environments through shipping emissions and plastic waste.</w:t>
      </w:r>
    </w:p>
    <w:p>
      <w:pPr>
        <w:pStyle w:val="BodyText"/>
      </w:pPr>
      <w:r>
        <w:t xml:space="preserve">The University of Chicago’s Environmental Science program, for instance, includes courses on climate modeling and ecological systems that are directly relevant to oceanographic research. Similarly, Northwestern University’s Kellogg Institute for International Studies has funded projects examining the socio-economic impacts of oceanic changes on coastal communities.</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Undergraduate Thesis employs a qualitative research approach, combining secondary data analysis with case studies of academic programs in Chicago. The methodology involves:</w:t>
      </w:r>
    </w:p>
    <w:p>
      <w:pPr>
        <w:numPr>
          <w:ilvl w:val="0"/>
          <w:numId w:val="1001"/>
        </w:numPr>
        <w:pStyle w:val="Compact"/>
      </w:pPr>
      <w:r>
        <w:rPr>
          <w:bCs/>
          <w:b/>
        </w:rPr>
        <w:t xml:space="preserve">Literature Analysis:</w:t>
      </w:r>
      <w:r>
        <w:t xml:space="preserve"> </w:t>
      </w:r>
      <w:r>
        <w:t xml:space="preserve">Reviewing peer-reviewed articles, textbooks, and institutional websites to identify oceanography-related coursework and research opportunities.</w:t>
      </w:r>
    </w:p>
    <w:p>
      <w:pPr>
        <w:numPr>
          <w:ilvl w:val="0"/>
          <w:numId w:val="1001"/>
        </w:numPr>
        <w:pStyle w:val="Compact"/>
      </w:pPr>
      <w:r>
        <w:rPr>
          <w:bCs/>
          <w:b/>
        </w:rPr>
        <w:t xml:space="preserve">Interviews:</w:t>
      </w:r>
      <w:r>
        <w:t xml:space="preserve"> </w:t>
      </w:r>
      <w:r>
        <w:t xml:space="preserve">Conducting virtual interviews with professors from the University of Chicago and Northwestern University who teach environmental science or marine biology.</w:t>
      </w:r>
    </w:p>
    <w:p>
      <w:pPr>
        <w:numPr>
          <w:ilvl w:val="0"/>
          <w:numId w:val="1001"/>
        </w:numPr>
        <w:pStyle w:val="Compact"/>
      </w:pPr>
      <w:r>
        <w:rPr>
          <w:bCs/>
          <w:b/>
        </w:rPr>
        <w:t xml:space="preserve">Policymaking Context:</w:t>
      </w:r>
      <w:r>
        <w:t xml:space="preserve"> </w:t>
      </w:r>
      <w:r>
        <w:t xml:space="preserve">Evaluating Chicago’s public policies on environmental sustainability, including their alignment with oceanographic goals.</w:t>
      </w:r>
    </w:p>
    <w:p>
      <w:r>
        <w:pict>
          <v:rect style="width:0;height:1.5pt" o:hralign="center" o:hrstd="t" o:hr="t"/>
        </w:pict>
      </w:r>
    </w:p>
    <w:bookmarkEnd w:id="24"/>
    <w:bookmarkStart w:id="25" w:name="findings"/>
    <w:p>
      <w:pPr>
        <w:pStyle w:val="Heading2"/>
      </w:pPr>
      <w:r>
        <w:t xml:space="preserve">4. Findings</w:t>
      </w:r>
    </w:p>
    <w:p>
      <w:pPr>
        <w:pStyle w:val="FirstParagraph"/>
      </w:pPr>
      <w:r>
        <w:t xml:space="preserve">The research reveals that while Chicago lacks direct access to oceans, its universities offer robust curricula for aspiring Oceanographers. Courses such as “Marine Chemistry” and “Climate Change and Coastal Communities” at the University of Chicago provide foundational knowledge in oceanic systems. Additionally, partnerships with institutions like Woods Hole Oceanographic Institution (WHOI) enable students to participate in remote research projects.</w:t>
      </w:r>
    </w:p>
    <w:p>
      <w:pPr>
        <w:pStyle w:val="BodyText"/>
      </w:pPr>
      <w:r>
        <w:t xml:space="preserve">The thesis also highlights the role of public engagement initiatives. For example, the Shedd Aquarium in Chicago organizes educational programs that explain oceanic health and its link to freshwater ecosystems. These programs are critical for raising awareness among non-coastal populations about their indirect relationship with marine environments.</w:t>
      </w:r>
    </w:p>
    <w:p>
      <w:pPr>
        <w:pStyle w:val="BodyText"/>
      </w:pPr>
      <w:r>
        <w:t xml:space="preserve">Furthermore, policy analysis shows that Chicago’s sustainability goals—such as reducing carbon emissions by 50% by 2030—are aligned with oceanographic priorities. An Oceanographer in this context could work on data-driven strategies to support these targets.</w:t>
      </w:r>
    </w:p>
    <w:p>
      <w:r>
        <w:pict>
          <v:rect style="width:0;height:1.5pt" o:hralign="center" o:hrstd="t" o:hr="t"/>
        </w:pict>
      </w:r>
    </w:p>
    <w:bookmarkEnd w:id="25"/>
    <w:bookmarkStart w:id="26" w:name="discussion"/>
    <w:p>
      <w:pPr>
        <w:pStyle w:val="Heading2"/>
      </w:pPr>
      <w:r>
        <w:t xml:space="preserve">5. Discussion</w:t>
      </w:r>
    </w:p>
    <w:p>
      <w:pPr>
        <w:pStyle w:val="FirstParagraph"/>
      </w:pPr>
      <w:r>
        <w:t xml:space="preserve">The findings underscore the importance of interdisciplinary education for Oceanographers in non-coastal cities. By integrating knowledge from environmental policy, economics, and technology, students in Chicago can address global challenges with local relevance. For instance, an Oceanographer might collaborate with urban planners to design green infrastructure that mitigates stormwater runoff—a problem exacerbated by climate change.</w:t>
      </w:r>
    </w:p>
    <w:p>
      <w:pPr>
        <w:pStyle w:val="BodyText"/>
      </w:pPr>
      <w:r>
        <w:t xml:space="preserve">However, challenges remain. Limited access to fieldwork opportunities and the lack of direct marine environments in Chicago could hinder hands-on training. To address this, universities are increasingly offering virtual labs and partnerships with coastal research institutions.</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This Undergraduate Thesis demonstrates that the United States Chicago, despite its inland geography, is a vital center for oceanographic education and advocacy. By leveraging interdisciplinary programs, community engagement initiatives, and policy alignment with global sustainability goals, aspiring Oceanographers in Chicago can make meaningful contributions to the field. As climate change continues to reshape our planet’s ecosystems, the role of an Oceanographer in urban centers like Chicago becomes ever more critical.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 Intergovernmental Panel on Climate Change (IPCC). (2021).</w:t>
      </w:r>
      <w:r>
        <w:t xml:space="preserve"> </w:t>
      </w:r>
      <w:r>
        <w:rPr>
          <w:iCs/>
          <w:i/>
        </w:rPr>
        <w:t xml:space="preserve">Climate Change 2021: The Physical Science Basis.</w:t>
      </w:r>
      <w:r>
        <w:br/>
      </w:r>
      <w:r>
        <w:t xml:space="preserve">- National Oceanic and Atmospheric Administration (NOAA). (n.d.).</w:t>
      </w:r>
      <w:r>
        <w:t xml:space="preserve"> </w:t>
      </w:r>
      <w:r>
        <w:rPr>
          <w:iCs/>
          <w:i/>
        </w:rPr>
        <w:t xml:space="preserve">What is Oceanography?</w:t>
      </w:r>
      <w:r>
        <w:br/>
      </w:r>
      <w:r>
        <w:t xml:space="preserve">- University of Chicago. (n.d.). Environmental Science Program. Retrieved from [https://www.uchicago.edu](https://www.uchicago.edu)</w:t>
      </w:r>
      <w:r>
        <w:br/>
      </w:r>
      <w:r>
        <w:t xml:space="preserve">- Shedd Aquarium. (2023).</w:t>
      </w:r>
      <w:r>
        <w:t xml:space="preserve"> </w:t>
      </w:r>
      <w:r>
        <w:rPr>
          <w:iCs/>
          <w:i/>
        </w:rPr>
        <w:t xml:space="preserve">Ocean Conservation Programs.</w:t>
      </w:r>
      <w:r>
        <w:t xml:space="preserve"> </w:t>
      </w:r>
      <w:r>
        <w:t xml:space="preserve">Retrieved from [https://www.sheddaquarium.org](https://www.sheddaquarium.org)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Environmental Science and Policy</dc:title>
  <dc:creator/>
  <dc:language>en</dc:language>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