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575ea8a1e8eede392c549bb2c1db502ea92a446"/>
    <w:p>
      <w:pPr>
        <w:pStyle w:val="Heading1"/>
      </w:pPr>
      <w:r>
        <w:t xml:space="preserve">Undergraduate Thesis: The Role of Ophthalmologists in Argentina, Córdoba</w:t>
      </w:r>
    </w:p>
    <w:p>
      <w:pPr>
        <w:pStyle w:val="FirstParagraph"/>
      </w:pPr>
      <w:r>
        <w:t xml:space="preserve">This Undergraduate Thesis explores the critical role of ophthalmologists in the healthcare system of Córdoba, Argentina. It examines their contributions to public health, education, and research within the region. The study highlights how ophthalmologists in Córdoba address challenges such as access to eye care services, technological advancements in diagnosis and treatment, and their integration into both public and private healthcare frameworks.</w:t>
      </w:r>
    </w:p>
    <w:bookmarkStart w:id="20" w:name="introduction"/>
    <w:p>
      <w:pPr>
        <w:pStyle w:val="Heading2"/>
      </w:pPr>
      <w:r>
        <w:t xml:space="preserve">Introduction</w:t>
      </w:r>
    </w:p>
    <w:p>
      <w:pPr>
        <w:pStyle w:val="FirstParagraph"/>
      </w:pPr>
      <w:r>
        <w:t xml:space="preserve">The field of ophthalmology is essential for maintaining the visual health of populations worldwide. In Argentina, particularly in the province of Córdoba, ophthalmologists play a pivotal role in addressing ocular diseases that affect millions. This Undergraduate Thesis investigates how these professionals navigate the unique healthcare landscape of Córdoba, which includes both urban centers like Córdoba City and rural areas with limited medical infrastructure.</w:t>
      </w:r>
    </w:p>
    <w:p>
      <w:pPr>
        <w:pStyle w:val="BodyText"/>
      </w:pPr>
      <w:r>
        <w:t xml:space="preserve">Córdoba, Argentina is home to one of the country’s most renowned universities, the Universidad Nacional de Córdoba (UNC), which trains a significant number of ophthalmologists. These professionals are not only clinicians but also educators and researchers who contribute to national healthcare policies and innovations in eye care. The thesis emphasizes their dual responsibility: providing direct patient care while advancing medical knowledge through academic collaboration.</w:t>
      </w:r>
    </w:p>
    <w:bookmarkEnd w:id="20"/>
    <w:bookmarkStart w:id="21" w:name="Xb432f4d3d974446ef265956df8efce8df655fda"/>
    <w:p>
      <w:pPr>
        <w:pStyle w:val="Heading2"/>
      </w:pPr>
      <w:r>
        <w:t xml:space="preserve">The Role of Ophthalmologists in Córdoba’s Healthcare System</w:t>
      </w:r>
    </w:p>
    <w:p>
      <w:pPr>
        <w:pStyle w:val="FirstParagraph"/>
      </w:pPr>
      <w:r>
        <w:t xml:space="preserve">Ophthalmologists in Córdoba are integral to the province’s public health strategies. They work across multiple settings, including公立医院 (public hospitals), private clinics, and academic institutions like the UNC Hospital. Their expertise is crucial for diagnosing and treating conditions such as cataracts, glaucoma, diabetic retinopathy, and refractive errors—ailments that disproportionately affect underserved populations in rural Córdoba.</w:t>
      </w:r>
    </w:p>
    <w:p>
      <w:pPr>
        <w:pStyle w:val="BodyText"/>
      </w:pPr>
      <w:r>
        <w:t xml:space="preserve">One of the most pressing challenges faced by ophthalmologists in Córdoba is ensuring equitable access to care. Rural areas often lack specialized medical services, forcing patients to travel long distances for treatment. To address this, local ophthalmologists collaborate with government health initiatives and non-governmental organizations (NGOs) to conduct mobile clinics and community outreach programs. These efforts align with Argentina’s national goal of reducing healthcare disparities.</w:t>
      </w:r>
    </w:p>
    <w:bookmarkEnd w:id="21"/>
    <w:bookmarkStart w:id="22" w:name="X92d077c37cf25dc5a5d541220193b58506ad37f"/>
    <w:p>
      <w:pPr>
        <w:pStyle w:val="Heading2"/>
      </w:pPr>
      <w:r>
        <w:t xml:space="preserve">Education and Training of Ophthalmologists in Córdoba</w:t>
      </w:r>
    </w:p>
    <w:p>
      <w:pPr>
        <w:pStyle w:val="FirstParagraph"/>
      </w:pPr>
      <w:r>
        <w:t xml:space="preserve">Becoming an ophthalmologist in Argentina requires rigorous training. After completing a medical degree (typically six years), aspiring ophthalmologists must undergo a three-year residency program accredited by the Colegio de Médicos de la República Argentina (CMRA). In Córdoba, many of these residencies are conducted at the Universidad Nacional de Córdoba, which has established partnerships with regional hospitals to provide hands-on clinical experience.</w:t>
      </w:r>
    </w:p>
    <w:p>
      <w:pPr>
        <w:pStyle w:val="BodyText"/>
      </w:pPr>
      <w:r>
        <w:t xml:space="preserve">The UNC’s School of Medicine is particularly notable for its emphasis on research and innovation. Ophthalmology students here have access to state-of-the-art facilities and collaborate with international institutions on projects related to retinal imaging, gene therapy for inherited blindness, and artificial intelligence in diagnostic tools. This academic environment fosters a new generation of ophthalmologists who are not only skilled clinicians but also contributors to global medical advancements.</w:t>
      </w:r>
    </w:p>
    <w:bookmarkEnd w:id="22"/>
    <w:bookmarkStart w:id="23" w:name="public-health-challenges-and-innovations"/>
    <w:p>
      <w:pPr>
        <w:pStyle w:val="Heading2"/>
      </w:pPr>
      <w:r>
        <w:t xml:space="preserve">Public Health Challenges and Innovations</w:t>
      </w:r>
    </w:p>
    <w:p>
      <w:pPr>
        <w:pStyle w:val="FirstParagraph"/>
      </w:pPr>
      <w:r>
        <w:t xml:space="preserve">In Córdoba, ophthalmologists face unique public health challenges. For instance, the aging population in the province has increased the prevalence of age-related macular degeneration (AMD) and cataracts. Additionally, diabetes rates in Córdoba are rising, leading to a surge in cases of diabetic retinopathy—a condition that can cause blindness if left untreated.</w:t>
      </w:r>
    </w:p>
    <w:p>
      <w:pPr>
        <w:pStyle w:val="BodyText"/>
      </w:pPr>
      <w:r>
        <w:t xml:space="preserve">To combat these issues, ophthalmologists in Córdoba have adopted innovative approaches. Telemedicine platforms now allow remote consultations with patients in rural areas, while AI-driven diagnostic tools help screen large populations efficiently. The province’s health authorities also prioritize preventive care through public awareness campaigns about eye health and regular screenings for high-risk groups.</w:t>
      </w:r>
    </w:p>
    <w:bookmarkEnd w:id="23"/>
    <w:bookmarkStart w:id="24" w:name="conclusion"/>
    <w:p>
      <w:pPr>
        <w:pStyle w:val="Heading2"/>
      </w:pPr>
      <w:r>
        <w:t xml:space="preserve">Conclusion</w:t>
      </w:r>
    </w:p>
    <w:p>
      <w:pPr>
        <w:pStyle w:val="FirstParagraph"/>
      </w:pPr>
      <w:r>
        <w:t xml:space="preserve">This Undergraduate Thesis underscores the indispensable role of ophthalmologists in Córdoba, Argentina. Their work extends beyond clinical practice to include education, research, and public health advocacy. As the region continues to grapple with healthcare challenges and technological changes, the contributions of these professionals will remain central to improving visual health outcomes for all Argentinians.</w:t>
      </w:r>
    </w:p>
    <w:p>
      <w:pPr>
        <w:pStyle w:val="BodyText"/>
      </w:pPr>
      <w:r>
        <w:t xml:space="preserve">In summary, ophthalmologists in Córdoba are vital stakeholders in Argentina’s healthcare ecosystem. Their dedication to advancing eye care through innovation and community engagement ensures that even the most vulnerable populations receive adequate treatment. This thesis serves as a foundation for further research on the intersection of ophthalmology, public health, and regional development in Córdoba.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Argentina, Córdoba</dc:title>
  <dc:creator/>
  <dc:language>en</dc:language>
  <cp:keywords/>
  <dcterms:created xsi:type="dcterms:W3CDTF">2026-07-23T07:45:15Z</dcterms:created>
  <dcterms:modified xsi:type="dcterms:W3CDTF">2026-07-23T07:45:15Z</dcterms:modified>
</cp:coreProperties>
</file>

<file path=docProps/custom.xml><?xml version="1.0" encoding="utf-8"?>
<Properties xmlns="http://schemas.openxmlformats.org/officeDocument/2006/custom-properties" xmlns:vt="http://schemas.openxmlformats.org/officeDocument/2006/docPropsVTypes"/>
</file>