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ae98623a169ce2cbe0d0263a272dd40ddf455c5"/>
    <w:p>
      <w:pPr>
        <w:pStyle w:val="Heading1"/>
      </w:pPr>
      <w:r>
        <w:t xml:space="preserve">Undergraduate Thesis: The Role of Ophthalmologists in Australia Melbourne</w:t>
      </w:r>
    </w:p>
    <w:bookmarkStart w:id="20" w:name="abstract"/>
    <w:p>
      <w:pPr>
        <w:pStyle w:val="Heading2"/>
      </w:pPr>
      <w:r>
        <w:t xml:space="preserve">Abstract</w:t>
      </w:r>
    </w:p>
    <w:p>
      <w:pPr>
        <w:pStyle w:val="FirstParagraph"/>
      </w:pPr>
      <w:r>
        <w:t xml:space="preserve">This Undergraduate Thesis explores the critical role of ophthalmologists within the healthcare landscape of Australia, with a specific focus on Melbourne. Ophthalmologists are specialized medical professionals responsible for diagnosing and treating disorders related to the eyes and visual system. In Australia Melbourne, they play a pivotal role in addressing both common and complex ocular conditions, contributing to public health initiatives and advancing medical research. This thesis examines the educational pathways, professional responsibilities, challenges faced by ophthalmologists in Melbourne, and their significance within the broader Australian healthcare framework.</w:t>
      </w:r>
    </w:p>
    <w:bookmarkEnd w:id="20"/>
    <w:bookmarkStart w:id="21" w:name="introduction"/>
    <w:p>
      <w:pPr>
        <w:pStyle w:val="Heading2"/>
      </w:pPr>
      <w:r>
        <w:t xml:space="preserve">Introduction</w:t>
      </w:r>
    </w:p>
    <w:p>
      <w:pPr>
        <w:pStyle w:val="FirstParagraph"/>
      </w:pPr>
      <w:r>
        <w:t xml:space="preserve">The field of ophthalmology is integral to maintaining public health in Australia, where visual impairment and eye diseases represent significant challenges. As one of Australia's largest cities, Melbourne serves as a hub for advanced medical research, clinical practice, and education in ophthalmology. This Undergraduate Thesis aims to highlight the unique contributions of ophthalmologists in Melbourne while contextualizing their role within the national healthcare system. The study emphasizes how Ophthalmologists in Australia Melbourne navigate challenges such as an aging population, increasing prevalence of diabetes-related eye diseases (e.g., diabetic retinopathy), and technological advancements in diagnostic tools.</w:t>
      </w:r>
    </w:p>
    <w:bookmarkEnd w:id="21"/>
    <w:bookmarkStart w:id="22" w:name="X6512f994edfbd5435476c065c289c50b40df55e"/>
    <w:p>
      <w:pPr>
        <w:pStyle w:val="Heading2"/>
      </w:pPr>
      <w:r>
        <w:t xml:space="preserve">Role and Responsibilities of Ophthalmologists</w:t>
      </w:r>
    </w:p>
    <w:p>
      <w:pPr>
        <w:pStyle w:val="FirstParagraph"/>
      </w:pPr>
      <w:r>
        <w:t xml:space="preserve">Ophthalmologists are medical doctors who specialize in the prevention, diagnosis, treatment, and management of eye disorders. In Australia Melbourne, their responsibilities extend beyond clinical practice to include participation in public health campaigns, research collaborations with institutions like the University of Melbourne's Department of Medicine and Surgery (DMS), and training future healthcare professionals. Key duties include:</w:t>
      </w:r>
    </w:p>
    <w:p>
      <w:pPr>
        <w:numPr>
          <w:ilvl w:val="0"/>
          <w:numId w:val="1001"/>
        </w:numPr>
        <w:pStyle w:val="Compact"/>
      </w:pPr>
      <w:r>
        <w:t xml:space="preserve">Performing comprehensive eye exams to detect conditions such as glaucoma, cataracts, and macular degeneration.</w:t>
      </w:r>
    </w:p>
    <w:p>
      <w:pPr>
        <w:numPr>
          <w:ilvl w:val="0"/>
          <w:numId w:val="1001"/>
        </w:numPr>
        <w:pStyle w:val="Compact"/>
      </w:pPr>
      <w:r>
        <w:t xml:space="preserve">Conducting surgical procedures, including LASIK, retinal repairs, and corneal transplants.</w:t>
      </w:r>
    </w:p>
    <w:p>
      <w:pPr>
        <w:numPr>
          <w:ilvl w:val="0"/>
          <w:numId w:val="1001"/>
        </w:numPr>
        <w:pStyle w:val="Compact"/>
      </w:pPr>
      <w:r>
        <w:t xml:space="preserve">Collaborating with optometrists and general practitioners to ensure holistic patient care.</w:t>
      </w:r>
    </w:p>
    <w:p>
      <w:pPr>
        <w:pStyle w:val="FirstParagraph"/>
      </w:pPr>
      <w:r>
        <w:t xml:space="preserve">In Melbourne, ophthalmologists often work in public hospitals such as the Royal Eye Hospital or private clinics like The Eye Surgery Unit. Their expertise is crucial in addressing the growing demand for eye care services driven by an aging population and lifestyle-related conditions.</w:t>
      </w:r>
    </w:p>
    <w:bookmarkEnd w:id="22"/>
    <w:bookmarkStart w:id="23" w:name="education-and-training-pathways"/>
    <w:p>
      <w:pPr>
        <w:pStyle w:val="Heading2"/>
      </w:pPr>
      <w:r>
        <w:t xml:space="preserve">Education and Training Pathways</w:t>
      </w:r>
    </w:p>
    <w:p>
      <w:pPr>
        <w:pStyle w:val="FirstParagraph"/>
      </w:pPr>
      <w:r>
        <w:t xml:space="preserve">Becoming an Ophthalmologist in Australia Melbourne requires extensive education and training. Prospective ophthalmologists must first complete a bachelor’s degree (typically a Bachelor of Medicine, Bachelor of Surgery [MBBS]) at institutions such as the University of Melbourne. Postgraduate training includes:</w:t>
      </w:r>
    </w:p>
    <w:p>
      <w:pPr>
        <w:numPr>
          <w:ilvl w:val="0"/>
          <w:numId w:val="1002"/>
        </w:numPr>
        <w:pStyle w:val="Compact"/>
      </w:pPr>
      <w:r>
        <w:t xml:space="preserve">A 12-month internship in general medicine and surgery.</w:t>
      </w:r>
    </w:p>
    <w:p>
      <w:pPr>
        <w:numPr>
          <w:ilvl w:val="0"/>
          <w:numId w:val="1002"/>
        </w:numPr>
        <w:pStyle w:val="Compact"/>
      </w:pPr>
      <w:r>
        <w:t xml:space="preserve">Specialized ophthalmology training through the Royal Australian and New Zealand College of Ophthalmologists (RANZCO), which spans five years.</w:t>
      </w:r>
    </w:p>
    <w:p>
      <w:pPr>
        <w:pStyle w:val="FirstParagraph"/>
      </w:pPr>
      <w:r>
        <w:t xml:space="preserve">In Melbourne, trainees gain hands-on experience at prestigious hospitals like the Alfred Hospital and St. Vincent’s Hospital. This rigorous curriculum ensures that graduates are equipped to handle both routine and complex cases in a rapidly evolving field.</w:t>
      </w:r>
    </w:p>
    <w:bookmarkEnd w:id="23"/>
    <w:bookmarkStart w:id="24" w:name="Xf9ba22c7d8f0d033283c7dd9bc4d81c6faebee6"/>
    <w:p>
      <w:pPr>
        <w:pStyle w:val="Heading2"/>
      </w:pPr>
      <w:r>
        <w:t xml:space="preserve">Challenges Faced by Ophthalmologists in Australia Melbourne</w:t>
      </w:r>
    </w:p>
    <w:p>
      <w:pPr>
        <w:pStyle w:val="FirstParagraph"/>
      </w:pPr>
      <w:r>
        <w:t xml:space="preserve">Despite their critical role, ophthalmologists in Australia Melbourne face several challenges, including:</w:t>
      </w:r>
    </w:p>
    <w:p>
      <w:pPr>
        <w:numPr>
          <w:ilvl w:val="0"/>
          <w:numId w:val="1003"/>
        </w:numPr>
        <w:pStyle w:val="Compact"/>
      </w:pPr>
      <w:r>
        <w:rPr>
          <w:bCs/>
          <w:b/>
        </w:rPr>
        <w:t xml:space="preserve">Workforce Shortages:</w:t>
      </w:r>
      <w:r>
        <w:t xml:space="preserve"> </w:t>
      </w:r>
      <w:r>
        <w:t xml:space="preserve">A growing population and aging demographic have increased demand for eye care services, outpacing the availability of specialists.</w:t>
      </w:r>
    </w:p>
    <w:p>
      <w:pPr>
        <w:numPr>
          <w:ilvl w:val="0"/>
          <w:numId w:val="1003"/>
        </w:numPr>
        <w:pStyle w:val="Compact"/>
      </w:pPr>
      <w:r>
        <w:rPr>
          <w:bCs/>
          <w:b/>
        </w:rPr>
        <w:t xml:space="preserve">Technological Advancements:</w:t>
      </w:r>
      <w:r>
        <w:t xml:space="preserve"> </w:t>
      </w:r>
      <w:r>
        <w:t xml:space="preserve">While innovations like AI-assisted diagnostics improve efficiency, they also require continuous professional development to stay updated.</w:t>
      </w:r>
    </w:p>
    <w:p>
      <w:pPr>
        <w:numPr>
          <w:ilvl w:val="0"/>
          <w:numId w:val="1003"/>
        </w:numPr>
        <w:pStyle w:val="Compact"/>
      </w:pPr>
      <w:r>
        <w:rPr>
          <w:bCs/>
          <w:b/>
        </w:rPr>
        <w:t xml:space="preserve">Funding Constraints:</w:t>
      </w:r>
      <w:r>
        <w:t xml:space="preserve"> </w:t>
      </w:r>
      <w:r>
        <w:t xml:space="preserve">Public healthcare systems often struggle to allocate sufficient resources for ophthalmology research and infrastructure.</w:t>
      </w:r>
    </w:p>
    <w:p>
      <w:pPr>
        <w:pStyle w:val="FirstParagraph"/>
      </w:pPr>
      <w:r>
        <w:t xml:space="preserve">These challenges highlight the need for policy reforms and investment in medical education to sustain the quality of care in Melbourne's ophthalmology sector.</w:t>
      </w:r>
    </w:p>
    <w:bookmarkEnd w:id="24"/>
    <w:bookmarkStart w:id="25" w:name="X7e27c568bb7e98bab30456f6abd90ea0845b334"/>
    <w:p>
      <w:pPr>
        <w:pStyle w:val="Heading2"/>
      </w:pPr>
      <w:r>
        <w:t xml:space="preserve">The Significance of Ophthalmologists in Public Health</w:t>
      </w:r>
    </w:p>
    <w:p>
      <w:pPr>
        <w:pStyle w:val="FirstParagraph"/>
      </w:pPr>
      <w:r>
        <w:t xml:space="preserve">Ophthalmologists in Australia Melbourne contribute significantly to public health initiatives, such as vision screening programs for children and early detection campaigns for age-related macular degeneration (AMD). For example, the Victorian Government’s “Healthy Vision” program relies heavily on ophthalmologists to provide free screenings in underserved communities. Additionally, their research efforts at institutions like the Centre for Eye Research Australia (CERA) have led to breakthroughs in understanding genetic disorders and developing targeted therapies.</w:t>
      </w:r>
    </w:p>
    <w:bookmarkEnd w:id="25"/>
    <w:bookmarkStart w:id="26" w:name="future-outlook"/>
    <w:p>
      <w:pPr>
        <w:pStyle w:val="Heading2"/>
      </w:pPr>
      <w:r>
        <w:t xml:space="preserve">Future Outlook</w:t>
      </w:r>
    </w:p>
    <w:p>
      <w:pPr>
        <w:pStyle w:val="FirstParagraph"/>
      </w:pPr>
      <w:r>
        <w:t xml:space="preserve">The future of ophthalmology in Australia Melbourne is shaped by emerging trends such as telemedicine, which allows remote consultations for patients in rural areas, and the integration of wearable technology for real-time vision monitoring. Ophthalmologists will need to adapt to these changes while addressing systemic issues like workforce shortages. The University of Melbourne and RANZCO are already implementing strategies to attract more students into ophthalmology and improve retention rates through mentorship programs.</w:t>
      </w:r>
    </w:p>
    <w:bookmarkEnd w:id="26"/>
    <w:bookmarkStart w:id="27" w:name="conclusion"/>
    <w:p>
      <w:pPr>
        <w:pStyle w:val="Heading2"/>
      </w:pPr>
      <w:r>
        <w:t xml:space="preserve">Conclusion</w:t>
      </w:r>
    </w:p>
    <w:p>
      <w:pPr>
        <w:pStyle w:val="FirstParagraph"/>
      </w:pPr>
      <w:r>
        <w:t xml:space="preserve">This Undergraduate Thesis underscores the indispensable role of Ophthalmologists in Australia Melbourne within the context of national healthcare. Their expertise, combined with advancements in medical technology and policy reforms, will be vital to ensuring equitable access to high-quality eye care. As Melbourne continues to grow as a center for medical innovation, ophthalmologists will remain at the forefront of addressing both current and future challenges in visual health.</w:t>
      </w:r>
    </w:p>
    <w:bookmarkEnd w:id="27"/>
    <w:bookmarkStart w:id="28" w:name="references"/>
    <w:p>
      <w:pPr>
        <w:pStyle w:val="Heading2"/>
      </w:pPr>
      <w:r>
        <w:t xml:space="preserve">References</w:t>
      </w:r>
    </w:p>
    <w:p>
      <w:pPr>
        <w:pStyle w:val="FirstParagraph"/>
      </w:pPr>
      <w:r>
        <w:t xml:space="preserve">1. Royal Australian and New Zealand College of Ophthalmologists (RANZCO). (n.d.).</w:t>
      </w:r>
      <w:r>
        <w:t xml:space="preserve"> </w:t>
      </w:r>
      <w:r>
        <w:rPr>
          <w:iCs/>
          <w:i/>
        </w:rPr>
        <w:t xml:space="preserve">Training Pathways</w:t>
      </w:r>
      <w:r>
        <w:t xml:space="preserve">. Retrieved from https://www.ranzco.org.au</w:t>
      </w:r>
      <w:r>
        <w:br/>
      </w:r>
      <w:r>
        <w:t xml:space="preserve">2. University of Melbourne. (n.d.).</w:t>
      </w:r>
      <w:r>
        <w:t xml:space="preserve"> </w:t>
      </w:r>
      <w:r>
        <w:rPr>
          <w:iCs/>
          <w:i/>
        </w:rPr>
        <w:t xml:space="preserve">Department of Medicine and Surgery</w:t>
      </w:r>
      <w:r>
        <w:t xml:space="preserve">. Retrieved from https://medicine.unimelb.edu.au</w:t>
      </w:r>
      <w:r>
        <w:br/>
      </w:r>
      <w:r>
        <w:t xml:space="preserve">3. Centre for Eye Research Australia (CERA). (2023).</w:t>
      </w:r>
      <w:r>
        <w:t xml:space="preserve"> </w:t>
      </w:r>
      <w:r>
        <w:rPr>
          <w:iCs/>
          <w:i/>
        </w:rPr>
        <w:t xml:space="preserve">Public Health Initiatives</w:t>
      </w:r>
      <w:r>
        <w:t xml:space="preserve">. Retrieved from https://www.cera.org.au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Australia Melbourne</dc:title>
  <dc:creator/>
  <dc:language>en</dc:language>
  <cp:keywords/>
  <dcterms:created xsi:type="dcterms:W3CDTF">2026-07-21T04:50:10Z</dcterms:created>
  <dcterms:modified xsi:type="dcterms:W3CDTF">2026-07-21T04:50:10Z</dcterms:modified>
</cp:coreProperties>
</file>

<file path=docProps/custom.xml><?xml version="1.0" encoding="utf-8"?>
<Properties xmlns="http://schemas.openxmlformats.org/officeDocument/2006/custom-properties" xmlns:vt="http://schemas.openxmlformats.org/officeDocument/2006/docPropsVTypes"/>
</file>