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ea4a2a98d79567ef0a57ca7da9482740dfb8eef"/>
    <w:p>
      <w:pPr>
        <w:pStyle w:val="Heading1"/>
      </w:pPr>
      <w:r>
        <w:t xml:space="preserve">Undergraduate Thesis: The Role of Ophthalmologists in Bangladesh Dhaka</w:t>
      </w:r>
    </w:p>
    <w:p>
      <w:pPr>
        <w:pStyle w:val="FirstParagraph"/>
      </w:pPr>
      <w:r>
        <w:rPr>
          <w:bCs/>
          <w:b/>
        </w:rPr>
        <w:t xml:space="preserve">Abstract:</w:t>
      </w:r>
      <w:r>
        <w:t xml:space="preserve"> </w:t>
      </w:r>
      <w:r>
        <w:t xml:space="preserve">This Undergraduate Thesis explores the critical role played by ophthalmologists in addressing eye health challenges in Bangladesh, with a specific focus on the city of Dhaka. Given the increasing prevalence of ocular diseases and limited healthcare resources, ophthalmologists are pivotal in diagnosing, treating, and preventing blindness across Bangladesh's most populous urban center. This study analyzes current practices, challenges faced by ophthalmologists in Dhaka, and future strategies to strengthen eye care services in the region.</w:t>
      </w:r>
    </w:p>
    <w:bookmarkStart w:id="20" w:name="introduction"/>
    <w:p>
      <w:pPr>
        <w:pStyle w:val="Heading2"/>
      </w:pPr>
      <w:r>
        <w:t xml:space="preserve">1. Introduction</w:t>
      </w:r>
    </w:p>
    <w:p>
      <w:pPr>
        <w:pStyle w:val="FirstParagraph"/>
      </w:pPr>
      <w:r>
        <w:t xml:space="preserve">Bangladesh is a South Asian country with a population exceeding 170 million, where healthcare infrastructure remains unevenly distributed. The capital city of</w:t>
      </w:r>
      <w:r>
        <w:t xml:space="preserve"> </w:t>
      </w:r>
      <w:r>
        <w:rPr>
          <w:bCs/>
          <w:b/>
        </w:rPr>
        <w:t xml:space="preserve">Bangladesh Dhaka</w:t>
      </w:r>
      <w:r>
        <w:t xml:space="preserve">, home to over 20 million people, faces unique challenges in delivering specialized medical care due to rapid urbanization and overcrowding. Among the critical specialties contributing to public health, ophthalmology holds particular significance because vision loss can severely impact quality of life and economic productivity.</w:t>
      </w:r>
      <w:r>
        <w:t xml:space="preserve"> </w:t>
      </w:r>
      <w:r>
        <w:rPr>
          <w:bCs/>
          <w:b/>
        </w:rPr>
        <w:t xml:space="preserve">Ophthalmologists</w:t>
      </w:r>
      <w:r>
        <w:t xml:space="preserve"> </w:t>
      </w:r>
      <w:r>
        <w:t xml:space="preserve">in Dhaka are at the forefront of combating preventable blindness, managing conditions like cataract, glaucoma, diabetic retinopathy, and childhood eye disorders. This thesis examines their contributions within the context of Bangladesh's healthcare landscape.</w:t>
      </w:r>
    </w:p>
    <w:bookmarkEnd w:id="20"/>
    <w:bookmarkStart w:id="21" w:name="X0d785c5f9f8cdb4919e179615d72e1bd0b34573"/>
    <w:p>
      <w:pPr>
        <w:pStyle w:val="Heading2"/>
      </w:pPr>
      <w:r>
        <w:t xml:space="preserve">2. The Importance of Ophthalmology in Bangladesh</w:t>
      </w:r>
    </w:p>
    <w:p>
      <w:pPr>
        <w:pStyle w:val="FirstParagraph"/>
      </w:pPr>
      <w:r>
        <w:t xml:space="preserve">Vision impairment is a global public health issue, and Bangladesh is no exception. According to the World Health Organization (WHO), approximately 5% of the Bangladeshi population suffers from disabling eye conditions, with cataract being the most prevalent cause of blindness. In</w:t>
      </w:r>
      <w:r>
        <w:t xml:space="preserve"> </w:t>
      </w:r>
      <w:r>
        <w:rPr>
          <w:bCs/>
          <w:b/>
        </w:rPr>
        <w:t xml:space="preserve">Bangladesh Dhaka</w:t>
      </w:r>
      <w:r>
        <w:t xml:space="preserve">, where healthcare access is relatively better than rural areas, ophthalmologists serve as primary providers for complex eye surgeries and advanced diagnostics. Their expertise ensures timely interventions that reduce the risk of permanent vision loss.</w:t>
      </w:r>
    </w:p>
    <w:p>
      <w:pPr>
        <w:pStyle w:val="BodyText"/>
      </w:pPr>
      <w:r>
        <w:t xml:space="preserve">Moreover, ophthalmologists in Bangladesh have been instrumental in implementing national programs such as the "Vision 2020: The Right to Sight" initiative, which aims to eliminate avoidable blindness by 2020. Dhaka's medical colleges and hospitals play a central role in training future</w:t>
      </w:r>
      <w:r>
        <w:t xml:space="preserve"> </w:t>
      </w:r>
      <w:r>
        <w:rPr>
          <w:bCs/>
          <w:b/>
        </w:rPr>
        <w:t xml:space="preserve">Ophthalmologists</w:t>
      </w:r>
      <w:r>
        <w:t xml:space="preserve"> </w:t>
      </w:r>
      <w:r>
        <w:t xml:space="preserve">and conducting research on emerging ocular diseases.</w:t>
      </w:r>
    </w:p>
    <w:bookmarkEnd w:id="21"/>
    <w:bookmarkStart w:id="22" w:name="X8d4d312814049fcf55883b0caf38f1da4695b6e"/>
    <w:p>
      <w:pPr>
        <w:pStyle w:val="Heading2"/>
      </w:pPr>
      <w:r>
        <w:t xml:space="preserve">3. Challenges Faced by Ophthalmologists in Bangladesh Dhaka</w:t>
      </w:r>
    </w:p>
    <w:p>
      <w:pPr>
        <w:pStyle w:val="FirstParagraph"/>
      </w:pPr>
      <w:r>
        <w:t xml:space="preserve">Despite their critical role, ophthalmologists in</w:t>
      </w:r>
      <w:r>
        <w:t xml:space="preserve"> </w:t>
      </w:r>
      <w:r>
        <w:rPr>
          <w:bCs/>
          <w:b/>
        </w:rPr>
        <w:t xml:space="preserve">Bangladesh Dhaka</w:t>
      </w:r>
      <w:r>
        <w:t xml:space="preserve"> </w:t>
      </w:r>
      <w:r>
        <w:t xml:space="preserve">encounter numerous challenges. First, the city's population density places immense pressure on healthcare facilities. Public hospitals often lack sufficient resources to meet the demand for eye care services, forcing many patients to seek treatment at private clinics or NGOs. Second, socioeconomic disparities mean that a significant portion of the population cannot afford specialized eye treatments. Third, rural areas outside Dhaka face a severe shortage of ophthalmic professionals, leading to unequal access to care.</w:t>
      </w:r>
    </w:p>
    <w:p>
      <w:pPr>
        <w:pStyle w:val="BodyText"/>
      </w:pPr>
      <w:r>
        <w:t xml:space="preserve">Additionally, the rapid rise in non-communicable diseases like diabetes has increased cases of diabetic retinopathy in urban centers such as</w:t>
      </w:r>
      <w:r>
        <w:t xml:space="preserve"> </w:t>
      </w:r>
      <w:r>
        <w:rPr>
          <w:bCs/>
          <w:b/>
        </w:rPr>
        <w:t xml:space="preserve">Bangladesh Dhaka</w:t>
      </w:r>
      <w:r>
        <w:t xml:space="preserve">. This trend necessitates greater collaboration between</w:t>
      </w:r>
      <w:r>
        <w:t xml:space="preserve"> </w:t>
      </w:r>
      <w:r>
        <w:rPr>
          <w:bCs/>
          <w:b/>
        </w:rPr>
        <w:t xml:space="preserve">Ophthalmologists</w:t>
      </w:r>
      <w:r>
        <w:t xml:space="preserve">, endocrinologists, and public health officials to address systemic risks.</w:t>
      </w:r>
    </w:p>
    <w:bookmarkEnd w:id="22"/>
    <w:bookmarkStart w:id="23" w:name="Xf59471e7a181f54c23cb3eb6a01be04876ff835"/>
    <w:p>
      <w:pPr>
        <w:pStyle w:val="Heading2"/>
      </w:pPr>
      <w:r>
        <w:t xml:space="preserve">4. The Role of Ophthalmologists in Public Health Interventions</w:t>
      </w:r>
    </w:p>
    <w:p>
      <w:pPr>
        <w:pStyle w:val="FirstParagraph"/>
      </w:pPr>
      <w:r>
        <w:rPr>
          <w:bCs/>
          <w:b/>
        </w:rPr>
        <w:t xml:space="preserve">Ophthalmologists</w:t>
      </w:r>
      <w:r>
        <w:t xml:space="preserve"> </w:t>
      </w:r>
      <w:r>
        <w:t xml:space="preserve">in</w:t>
      </w:r>
      <w:r>
        <w:t xml:space="preserve"> </w:t>
      </w:r>
      <w:r>
        <w:rPr>
          <w:bCs/>
          <w:b/>
        </w:rPr>
        <w:t xml:space="preserve">Bangladesh Dhaka</w:t>
      </w:r>
      <w:r>
        <w:t xml:space="preserve"> </w:t>
      </w:r>
      <w:r>
        <w:t xml:space="preserve">are not only clinical practitioners but also key players in community health programs. They participate in mass screening campaigns, school vision check-ups, and awareness drives to educate the public about eye hygiene and prevention of diseases. For instance, mobile eye clinics organized by NGOs like BRAC and Sight Savers International often rely on ophthalmologists for high-quality care delivery.</w:t>
      </w:r>
    </w:p>
    <w:p>
      <w:pPr>
        <w:pStyle w:val="BodyText"/>
      </w:pPr>
      <w:r>
        <w:t xml:space="preserve">Furthermore, Dhaka-based</w:t>
      </w:r>
      <w:r>
        <w:t xml:space="preserve"> </w:t>
      </w:r>
      <w:r>
        <w:rPr>
          <w:bCs/>
          <w:b/>
        </w:rPr>
        <w:t xml:space="preserve">Ophthalmologists</w:t>
      </w:r>
      <w:r>
        <w:t xml:space="preserve"> </w:t>
      </w:r>
      <w:r>
        <w:t xml:space="preserve">contribute to policy-making by advising the government on strategies to expand access to affordable eye care. Their insights have influenced initiatives such as subsidized cataract surgeries in public hospitals and partnerships with international organizations like the International Agency for the Prevention of Blindness (IAPB).</w:t>
      </w:r>
    </w:p>
    <w:bookmarkEnd w:id="23"/>
    <w:bookmarkStart w:id="24" w:name="X1637d5630c387a98996e103b2073f3075a47f26"/>
    <w:p>
      <w:pPr>
        <w:pStyle w:val="Heading2"/>
      </w:pPr>
      <w:r>
        <w:t xml:space="preserve">5. Education and Training of Ophthalmologists in Bangladesh</w:t>
      </w:r>
    </w:p>
    <w:p>
      <w:pPr>
        <w:pStyle w:val="FirstParagraph"/>
      </w:pPr>
      <w:r>
        <w:t xml:space="preserve">Becoming an</w:t>
      </w:r>
      <w:r>
        <w:t xml:space="preserve"> </w:t>
      </w:r>
      <w:r>
        <w:rPr>
          <w:bCs/>
          <w:b/>
        </w:rPr>
        <w:t xml:space="preserve">Ophthalmologist</w:t>
      </w:r>
      <w:r>
        <w:t xml:space="preserve"> </w:t>
      </w:r>
      <w:r>
        <w:t xml:space="preserve">in Bangladesh requires rigorous education, including a bachelor's degree in medicine, followed by a three-year postgraduate training program in ophthalmology. Institutions like the National Eye Hospital Dhaka and the Bangabandhu Sheikh Mujib Medical University (BSMMU) are leading centers for this specialization. However, limited seats in these programs create competition for aspiring</w:t>
      </w:r>
      <w:r>
        <w:t xml:space="preserve"> </w:t>
      </w:r>
      <w:r>
        <w:rPr>
          <w:bCs/>
          <w:b/>
        </w:rPr>
        <w:t xml:space="preserve">Ophthalmologists</w:t>
      </w:r>
      <w:r>
        <w:t xml:space="preserve">.</w:t>
      </w:r>
    </w:p>
    <w:p>
      <w:pPr>
        <w:pStyle w:val="BodyText"/>
      </w:pPr>
      <w:r>
        <w:t xml:space="preserve">To address this, several private medical colleges in</w:t>
      </w:r>
      <w:r>
        <w:t xml:space="preserve"> </w:t>
      </w:r>
      <w:r>
        <w:rPr>
          <w:bCs/>
          <w:b/>
        </w:rPr>
        <w:t xml:space="preserve">Bangladesh Dhaka</w:t>
      </w:r>
      <w:r>
        <w:t xml:space="preserve"> </w:t>
      </w:r>
      <w:r>
        <w:t xml:space="preserve">have introduced ophthalmology as a postgraduate discipline. Nonetheless, the shortage of trained professionals remains a pressing issue, particularly in rural regions.</w:t>
      </w:r>
    </w:p>
    <w:bookmarkEnd w:id="24"/>
    <w:bookmarkStart w:id="25" w:name="X7f3d512232746dc94b9cd69ac151dcdb02b9fb4"/>
    <w:p>
      <w:pPr>
        <w:pStyle w:val="Heading2"/>
      </w:pPr>
      <w:r>
        <w:t xml:space="preserve">6. Future Directions for Ophthalmology in Bangladesh Dhaka</w:t>
      </w:r>
    </w:p>
    <w:p>
      <w:pPr>
        <w:pStyle w:val="FirstParagraph"/>
      </w:pPr>
      <w:r>
        <w:t xml:space="preserve">To improve eye health outcomes in</w:t>
      </w:r>
      <w:r>
        <w:t xml:space="preserve"> </w:t>
      </w:r>
      <w:r>
        <w:rPr>
          <w:bCs/>
          <w:b/>
        </w:rPr>
        <w:t xml:space="preserve">Bangladesh Dhaka</w:t>
      </w:r>
      <w:r>
        <w:t xml:space="preserve">, the following measures are recommended: increasing funding for public hospitals to enhance infrastructure and equipment, expanding telemedicine services to reach remote areas, and promoting interdisciplinary research involving</w:t>
      </w:r>
      <w:r>
        <w:t xml:space="preserve"> </w:t>
      </w:r>
      <w:r>
        <w:rPr>
          <w:bCs/>
          <w:b/>
        </w:rPr>
        <w:t xml:space="preserve">Ophthalmologists</w:t>
      </w:r>
      <w:r>
        <w:t xml:space="preserve"> </w:t>
      </w:r>
      <w:r>
        <w:t xml:space="preserve">and engineers for technological innovations in diagnostics.</w:t>
      </w:r>
    </w:p>
    <w:p>
      <w:pPr>
        <w:pStyle w:val="BodyText"/>
      </w:pPr>
      <w:r>
        <w:t xml:space="preserve">Moreover, partnerships between</w:t>
      </w:r>
      <w:r>
        <w:t xml:space="preserve"> </w:t>
      </w:r>
      <w:r>
        <w:rPr>
          <w:bCs/>
          <w:b/>
        </w:rPr>
        <w:t xml:space="preserve">Bangladesh Dhaka</w:t>
      </w:r>
      <w:r>
        <w:t xml:space="preserve">'s medical institutions and global organizations can help bridge gaps in knowledge exchange and resource allocation. Encouraging young doctors to pursue ophthalmology through scholarships and incentives may also alleviate the shortage of qualified professionals.</w:t>
      </w:r>
    </w:p>
    <w:bookmarkEnd w:id="25"/>
    <w:bookmarkStart w:id="26" w:name="conclusion"/>
    <w:p>
      <w:pPr>
        <w:pStyle w:val="Heading2"/>
      </w:pPr>
      <w:r>
        <w:t xml:space="preserve">7. Conclusion</w:t>
      </w:r>
    </w:p>
    <w:p>
      <w:pPr>
        <w:pStyle w:val="FirstParagraph"/>
      </w:pPr>
      <w:r>
        <w:t xml:space="preserve">This Undergraduate Thesis underscores the indispensable role of</w:t>
      </w:r>
      <w:r>
        <w:t xml:space="preserve"> </w:t>
      </w:r>
      <w:r>
        <w:rPr>
          <w:bCs/>
          <w:b/>
        </w:rPr>
        <w:t xml:space="preserve">Ophthalmologists</w:t>
      </w:r>
      <w:r>
        <w:t xml:space="preserve"> </w:t>
      </w:r>
      <w:r>
        <w:t xml:space="preserve">in safeguarding eye health in</w:t>
      </w:r>
      <w:r>
        <w:t xml:space="preserve"> </w:t>
      </w:r>
      <w:r>
        <w:rPr>
          <w:bCs/>
          <w:b/>
        </w:rPr>
        <w:t xml:space="preserve">Bangladesh Dhaka</w:t>
      </w:r>
      <w:r>
        <w:t xml:space="preserve">. As urbanization continues to grow, so too will the demand for specialized care. By addressing systemic challenges and fostering innovation,</w:t>
      </w:r>
      <w:r>
        <w:t xml:space="preserve"> </w:t>
      </w:r>
      <w:r>
        <w:rPr>
          <w:bCs/>
          <w:b/>
        </w:rPr>
        <w:t xml:space="preserve">Ophthalmologists</w:t>
      </w:r>
      <w:r>
        <w:t xml:space="preserve"> </w:t>
      </w:r>
      <w:r>
        <w:t xml:space="preserve">can ensure that Bangladesh progresses toward a future free of preventable blindness. Their work not only transforms individual lives but also strengthens the broader healthcare framework of</w:t>
      </w:r>
      <w:r>
        <w:t xml:space="preserve"> </w:t>
      </w:r>
      <w:r>
        <w:rPr>
          <w:bCs/>
          <w:b/>
        </w:rPr>
        <w:t xml:space="preserve">Bangladesh Dhaka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Bangladesh Dhaka</dc:title>
  <dc:creator/>
  <dc:language>en</dc:language>
  <cp:keywords/>
  <dcterms:created xsi:type="dcterms:W3CDTF">2026-07-23T14:40:42Z</dcterms:created>
  <dcterms:modified xsi:type="dcterms:W3CDTF">2026-07-23T14:40:42Z</dcterms:modified>
</cp:coreProperties>
</file>

<file path=docProps/custom.xml><?xml version="1.0" encoding="utf-8"?>
<Properties xmlns="http://schemas.openxmlformats.org/officeDocument/2006/custom-properties" xmlns:vt="http://schemas.openxmlformats.org/officeDocument/2006/docPropsVTypes"/>
</file>