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8dac6591e725b8cebd9bf723f4540b44c970f16"/>
    <w:p>
      <w:pPr>
        <w:pStyle w:val="Heading1"/>
      </w:pPr>
      <w:r>
        <w:t xml:space="preserve">Undergraduate Thesis: The Role and Relevance of an Ophthalmologist in Canada Montreal</w:t>
      </w:r>
    </w:p>
    <w:bookmarkStart w:id="20" w:name="abstract"/>
    <w:p>
      <w:pPr>
        <w:pStyle w:val="Heading2"/>
      </w:pPr>
      <w:r>
        <w:t xml:space="preserve">Abstract</w:t>
      </w:r>
    </w:p>
    <w:p>
      <w:pPr>
        <w:pStyle w:val="FirstParagraph"/>
      </w:pPr>
      <w:r>
        <w:t xml:space="preserve">This Undergraduate Thesis explores the critical role of ophthalmologists in Canada’s healthcare system, with a specific focus on Montreal, Quebec. As a multicultural urban center with a diverse population and advanced medical infrastructure, Montreal presents unique challenges and opportunities for ophthalmological practice. This document examines the educational pathways to becoming an ophthalmologist in Canada, the societal and health implications of eye care in Montreal, and the evolving landscape of ocular medicine in a rapidly changing world.</w:t>
      </w:r>
    </w:p>
    <w:bookmarkEnd w:id="20"/>
    <w:bookmarkStart w:id="21" w:name="introduction"/>
    <w:p>
      <w:pPr>
        <w:pStyle w:val="Heading2"/>
      </w:pPr>
      <w:r>
        <w:t xml:space="preserve">Introduction</w:t>
      </w:r>
    </w:p>
    <w:p>
      <w:pPr>
        <w:pStyle w:val="FirstParagraph"/>
      </w:pPr>
      <w:r>
        <w:t xml:space="preserve">The study of ophthalmology—the medical specialty focused on diagnosing, treating, and preventing diseases of the eye—holds immense significance in Canada Montreal. As an undergraduate student researching this topic, it is essential to understand how the profession of an ophthalmologist intersects with public health policies, technological advancements, and cultural diversity. Montreal’s healthcare system is a microcosm of Canada’s broader medical landscape, offering insights into the training, responsibilities, and challenges faced by ophthalmologists in a bilingual and multicultural environment.</w:t>
      </w:r>
    </w:p>
    <w:bookmarkEnd w:id="21"/>
    <w:bookmarkStart w:id="22" w:name="X43bb49d1cd92552fd8a1a2afbbe7d2341e46946"/>
    <w:p>
      <w:pPr>
        <w:pStyle w:val="Heading2"/>
      </w:pPr>
      <w:r>
        <w:t xml:space="preserve">Historical Context of Ophthalmology in Canada Montreal</w:t>
      </w:r>
    </w:p>
    <w:p>
      <w:pPr>
        <w:pStyle w:val="FirstParagraph"/>
      </w:pPr>
      <w:r>
        <w:t xml:space="preserve">Ophthalmology has evolved significantly since its early days as a branch of general medicine. In Montreal, the field gained prominence in the 19th century with the establishment of specialized eye clinics and research institutions. Today, institutions like McGill University Health Centre (MUHC) and Hôpital de l'Enfant-Jésus serve as hubs for advanced ophthalmological care, training, and innovation. Understanding this historical trajectory is crucial for appreciating the role of an ophthalmologist in contemporary Montreal.</w:t>
      </w:r>
    </w:p>
    <w:bookmarkEnd w:id="22"/>
    <w:bookmarkStart w:id="23" w:name="X874789cc04356363e46fa16a54bcd2ef6ea06a6"/>
    <w:p>
      <w:pPr>
        <w:pStyle w:val="Heading2"/>
      </w:pPr>
      <w:r>
        <w:t xml:space="preserve">The Role of an Ophthalmologist in Canada Montreal</w:t>
      </w:r>
    </w:p>
    <w:p>
      <w:pPr>
        <w:pStyle w:val="FirstParagraph"/>
      </w:pPr>
      <w:r>
        <w:t xml:space="preserve">An ophthalmologist in Canada Montreal is a highly trained medical professional who diagnoses and treats a wide range of eye conditions, from common refractive errors to complex diseases like glaucoma, macular degeneration, and diabetic retinopathy. Their responsibilities include performing surgeries such as cataract removal, laser procedures for vision correction (e.g., LASIK), and managing chronic ocular conditions. In Montreal’s diverse population—comprising Francophones, Anglophones, Indigenous communities, and immigrants—the ability to provide culturally sensitive care is a key competency.</w:t>
      </w:r>
    </w:p>
    <w:bookmarkEnd w:id="23"/>
    <w:bookmarkStart w:id="24" w:name="X60c543fc44922bb1f1a5c9e2d3c4270b716e741"/>
    <w:p>
      <w:pPr>
        <w:pStyle w:val="Heading2"/>
      </w:pPr>
      <w:r>
        <w:t xml:space="preserve">Educational Pathways to Becoming an Ophthalmologist in Canada</w:t>
      </w:r>
    </w:p>
    <w:p>
      <w:pPr>
        <w:pStyle w:val="FirstParagraph"/>
      </w:pPr>
      <w:r>
        <w:t xml:space="preserve">Becoming an ophthalmologist in Canada requires a rigorous academic and clinical training journey. As part of this Undergraduate Thesis, it is important to outline the steps: completing a bachelor’s degree (typically in biology or related fields), attending medical school for four years, and then undergoing specialized residency training in ophthalmology for at least five years. In Montreal, residents often train at affiliated institutions like the MUHC or McGill University’s Faculty of Medicine, where they gain exposure to cutting-edge techniques such as robotic-assisted surgery and AI-driven diagnostics.</w:t>
      </w:r>
    </w:p>
    <w:bookmarkEnd w:id="24"/>
    <w:bookmarkStart w:id="25" w:name="Xe902833919abe487a0e949e33a3d1baeb09acfd"/>
    <w:p>
      <w:pPr>
        <w:pStyle w:val="Heading2"/>
      </w:pPr>
      <w:r>
        <w:t xml:space="preserve">Challenges and Opportunities in Montreal’s Ophthalmological Landscape</w:t>
      </w:r>
    </w:p>
    <w:p>
      <w:pPr>
        <w:pStyle w:val="FirstParagraph"/>
      </w:pPr>
      <w:r>
        <w:t xml:space="preserve">Montreal presents both challenges and opportunities for ophthalmologists. Challenges include addressing disparities in access to care for marginalized communities, adapting to the rising prevalence of age-related eye diseases due to an aging population, and integrating telemedicine into practice amid rapid technological change. Opportunities arise from Montreal’s status as a global research hub, with partnerships between academic institutions and biotech firms driving innovations in treatments like gene therapy for inherited retinal disorders.</w:t>
      </w:r>
    </w:p>
    <w:bookmarkEnd w:id="25"/>
    <w:bookmarkStart w:id="26" w:name="X8737cc7c305eac309d4bb397468c59390df0ced"/>
    <w:p>
      <w:pPr>
        <w:pStyle w:val="Heading2"/>
      </w:pPr>
      <w:r>
        <w:t xml:space="preserve">Cultural Competency in Ophthalmological Practice</w:t>
      </w:r>
    </w:p>
    <w:p>
      <w:pPr>
        <w:pStyle w:val="FirstParagraph"/>
      </w:pPr>
      <w:r>
        <w:t xml:space="preserve">In Canada Montreal, an ophthalmologist must navigate a multicultural patient base. For instance, French-speaking patients may require bilingual communication, while immigrants from regions with limited healthcare access may present unique diagnostic challenges. As part of this Undergraduate Thesis, I highlight the importance of cultural competency training and community outreach programs designed to improve health equity in eye care.</w:t>
      </w:r>
    </w:p>
    <w:bookmarkEnd w:id="26"/>
    <w:bookmarkStart w:id="27" w:name="X0b0ce4ac15452bec6617fb39f5d34b7cd337d23"/>
    <w:p>
      <w:pPr>
        <w:pStyle w:val="Heading2"/>
      </w:pPr>
      <w:r>
        <w:t xml:space="preserve">Case Studies: Ophthalmological Care in Montreal</w:t>
      </w:r>
    </w:p>
    <w:p>
      <w:pPr>
        <w:pStyle w:val="FirstParagraph"/>
      </w:pPr>
      <w:r>
        <w:t xml:space="preserve">Cases from Montreal’s healthcare system illustrate the practical application of ophthalmology. For example, Hôpital de l'Enfant-Jésus has pioneered outreach programs to screen Indigenous communities for preventable blindness, while the MUHC has adopted AI tools to detect diabetic retinopathy in primary care settings. These examples underscore the adaptability and societal impact of ophthalmologists in Montreal.</w:t>
      </w:r>
    </w:p>
    <w:bookmarkEnd w:id="27"/>
    <w:bookmarkStart w:id="28" w:name="Xfdfb181e6ed03a66c265ce238afd8b500bb45ba"/>
    <w:p>
      <w:pPr>
        <w:pStyle w:val="Heading2"/>
      </w:pPr>
      <w:r>
        <w:t xml:space="preserve">The Future of Ophthalmology in Canada Montreal</w:t>
      </w:r>
    </w:p>
    <w:p>
      <w:pPr>
        <w:pStyle w:val="FirstParagraph"/>
      </w:pPr>
      <w:r>
        <w:t xml:space="preserve">Looking ahead, the role of an ophthalmologist in Canada Montreal will be shaped by advancements such as CRISPR gene editing for inherited eye diseases, augmented reality for surgical training, and wearable technology for real-time patient monitoring. As part of this Undergraduate Thesis, I argue that fostering interdisciplinary collaboration between ophthalmologists, engineers, and data scientists will be essential to addressing future challenges in eye health.</w:t>
      </w:r>
    </w:p>
    <w:bookmarkEnd w:id="28"/>
    <w:bookmarkStart w:id="29" w:name="conclusion"/>
    <w:p>
      <w:pPr>
        <w:pStyle w:val="Heading2"/>
      </w:pPr>
      <w:r>
        <w:t xml:space="preserve">Conclusion</w:t>
      </w:r>
    </w:p>
    <w:p>
      <w:pPr>
        <w:pStyle w:val="FirstParagraph"/>
      </w:pPr>
      <w:r>
        <w:t xml:space="preserve">In conclusion, the study of an ophthalmologist’s role in Canada Montreal is both academically and socially significant. This Undergraduate Thesis has explored the historical foundations, educational requirements, societal responsibilities, and technological innovations that define ophthalmology in a modern urban setting. As Montreal continues to evolve as a center for medical excellence, the contributions of ophthalmologists will remain pivotal to ensuring equitable and high-quality eye care for all residents.</w:t>
      </w:r>
    </w:p>
    <w:bookmarkEnd w:id="29"/>
    <w:bookmarkStart w:id="30" w:name="references"/>
    <w:p>
      <w:pPr>
        <w:pStyle w:val="Heading2"/>
      </w:pPr>
      <w:r>
        <w:t xml:space="preserve">References</w:t>
      </w:r>
    </w:p>
    <w:p>
      <w:pPr>
        <w:numPr>
          <w:ilvl w:val="0"/>
          <w:numId w:val="1001"/>
        </w:numPr>
        <w:pStyle w:val="Compact"/>
      </w:pPr>
      <w:r>
        <w:t xml:space="preserve">McGill University Faculty of Medicine. (n.d.). *Residency Programs in Ophthalmology*. Retrieved from [https://www.mcgill.ca](https://www.mcgill.ca)</w:t>
      </w:r>
    </w:p>
    <w:p>
      <w:pPr>
        <w:numPr>
          <w:ilvl w:val="0"/>
          <w:numId w:val="1001"/>
        </w:numPr>
        <w:pStyle w:val="Compact"/>
      </w:pPr>
      <w:r>
        <w:t xml:space="preserve">Canadian Ophthalmological Society. (2023). *The Role of Ophthalmologists in Public Health*. Montreal: COS Publications.</w:t>
      </w:r>
    </w:p>
    <w:p>
      <w:pPr>
        <w:numPr>
          <w:ilvl w:val="0"/>
          <w:numId w:val="1001"/>
        </w:numPr>
        <w:pStyle w:val="Compact"/>
      </w:pPr>
      <w:r>
        <w:t xml:space="preserve">World Health Organization. (2021). *Global Report on Vision 2021*. Geneva: WHO Press.</w:t>
      </w:r>
    </w:p>
    <w:p>
      <w:pPr>
        <w:pStyle w:val="FirstParagraph"/>
      </w:pPr>
      <w:r>
        <w:rPr>
          <w:bCs/>
          <w:b/>
        </w:rPr>
        <w:t xml:space="preserve">Note:</w:t>
      </w:r>
      <w:r>
        <w:t xml:space="preserve"> </w:t>
      </w:r>
      <w:r>
        <w:t xml:space="preserve">This Undergraduate Thesis is tailored to Canada Montreal and its unique healthcare context, emphasizing the multifaceted role of an ophthalmologist in a dynamic and diverse society.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Canada Montreal</dc:title>
  <dc:creator/>
  <dc:language>en</dc:language>
  <cp:keywords/>
  <dcterms:created xsi:type="dcterms:W3CDTF">2026-07-22T23:09:38Z</dcterms:created>
  <dcterms:modified xsi:type="dcterms:W3CDTF">2026-07-22T23:09:38Z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