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X7dc0303bc6cb7dbf9f92ffa581a936144ed98ec"/>
    <w:p>
      <w:pPr>
        <w:pStyle w:val="Heading1"/>
      </w:pPr>
      <w:r>
        <w:t xml:space="preserve">Undergraduate Thesis: The Role of Ophthalmologists in Chile Santiago</w:t>
      </w:r>
    </w:p>
    <w:bookmarkStart w:id="20" w:name="abstract"/>
    <w:p>
      <w:pPr>
        <w:pStyle w:val="Heading2"/>
      </w:pPr>
      <w:r>
        <w:t xml:space="preserve">Abstract</w:t>
      </w:r>
    </w:p>
    <w:p>
      <w:pPr>
        <w:pStyle w:val="FirstParagraph"/>
      </w:pPr>
      <w:r>
        <w:t xml:space="preserve">This undergraduate thesis explores the significance of ophthalmologists in addressing eye health challenges within the city of Santiago, Chile. By analyzing the unique healthcare landscape, socioeconomic factors, and technological advancements in ophthalmology, this study highlights how ophthalmologists contribute to public health and medical innovation in Santiago. The research underscores the critical need for accessible eye care services and professional development opportunities for ophthalmologists to meet growing demand.</w:t>
      </w:r>
    </w:p>
    <w:bookmarkEnd w:id="20"/>
    <w:bookmarkStart w:id="21" w:name="introduction"/>
    <w:p>
      <w:pPr>
        <w:pStyle w:val="Heading2"/>
      </w:pPr>
      <w:r>
        <w:t xml:space="preserve">Introduction</w:t>
      </w:r>
    </w:p>
    <w:p>
      <w:pPr>
        <w:pStyle w:val="FirstParagraph"/>
      </w:pPr>
      <w:r>
        <w:t xml:space="preserve">Santiago, Chile’s capital and most populous city, serves as a hub for healthcare innovation and education. However, disparities in access to specialized medical care persist, particularly in the field of ophthalmology. This undergraduate thesis aims to evaluate the role of ophthalmologists in Santiago, focusing on their contributions to public health policies, clinical practices, and community engagement. By examining local data and international benchmarks, this study identifies opportunities for improvement and reinforces the importance of ophthalmologists in ensuring equitable healthcare delivery.</w:t>
      </w:r>
    </w:p>
    <w:bookmarkEnd w:id="21"/>
    <w:bookmarkStart w:id="22" w:name="Xa649bd8f617eb4ddf60cd4a8fb335e20d7fa67c"/>
    <w:p>
      <w:pPr>
        <w:pStyle w:val="Heading2"/>
      </w:pPr>
      <w:r>
        <w:t xml:space="preserve">Contextual Background: Chile’s Healthcare System</w:t>
      </w:r>
    </w:p>
    <w:p>
      <w:pPr>
        <w:pStyle w:val="FirstParagraph"/>
      </w:pPr>
      <w:r>
        <w:t xml:space="preserve">Chile’s healthcare system is a blend of public (FONASA) and private institutions, with Santiago hosting some of the country’s most advanced medical facilities. Despite progress, challenges such as limited resources in underserved areas and high patient volumes strain the system. Ophthalmologists in Santiago play a pivotal role in addressing these issues through specialized care, preventive screenings, and research initiatives. The city’s academic institutions also provide rigorous training for aspiring ophthalmologists, aligning with national healthcare goals.</w:t>
      </w:r>
    </w:p>
    <w:bookmarkEnd w:id="22"/>
    <w:bookmarkStart w:id="23" w:name="the-role-of-ophthalmologists-in-santiago"/>
    <w:p>
      <w:pPr>
        <w:pStyle w:val="Heading2"/>
      </w:pPr>
      <w:r>
        <w:t xml:space="preserve">The Role of Ophthalmologists in Santiago</w:t>
      </w:r>
    </w:p>
    <w:p>
      <w:pPr>
        <w:pStyle w:val="FirstParagraph"/>
      </w:pPr>
      <w:r>
        <w:t xml:space="preserve">Ophthalmologists are medical doctors who diagnose and treat eye diseases, performing surgeries such as cataract removal, LASIK, and glaucoma management. In Santiago, they work across public hospitals like Hospital Clínico Universidad de Chile and private clinics like Clinica Santa Maria. Their responsibilities include:</w:t>
      </w:r>
    </w:p>
    <w:p>
      <w:pPr>
        <w:numPr>
          <w:ilvl w:val="0"/>
          <w:numId w:val="1001"/>
        </w:numPr>
        <w:pStyle w:val="Compact"/>
      </w:pPr>
      <w:r>
        <w:rPr>
          <w:bCs/>
          <w:b/>
        </w:rPr>
        <w:t xml:space="preserve">Diagnosis and Treatment:</w:t>
      </w:r>
      <w:r>
        <w:t xml:space="preserve"> </w:t>
      </w:r>
      <w:r>
        <w:t xml:space="preserve">Addressing conditions such as diabetic retinopathy, age-related macular degeneration, and refractive errors.</w:t>
      </w:r>
    </w:p>
    <w:p>
      <w:pPr>
        <w:numPr>
          <w:ilvl w:val="0"/>
          <w:numId w:val="1001"/>
        </w:numPr>
        <w:pStyle w:val="Compact"/>
      </w:pPr>
      <w:r>
        <w:rPr>
          <w:bCs/>
          <w:b/>
        </w:rPr>
        <w:t xml:space="preserve">Public Health Advocacy:</w:t>
      </w:r>
      <w:r>
        <w:t xml:space="preserve"> </w:t>
      </w:r>
      <w:r>
        <w:t xml:space="preserve">Promoting eye health through community outreach programs and preventive care campaigns.</w:t>
      </w:r>
    </w:p>
    <w:p>
      <w:pPr>
        <w:numPr>
          <w:ilvl w:val="0"/>
          <w:numId w:val="1001"/>
        </w:numPr>
        <w:pStyle w:val="Compact"/>
      </w:pPr>
      <w:r>
        <w:rPr>
          <w:bCs/>
          <w:b/>
        </w:rPr>
        <w:t xml:space="preserve">Research and Innovation:</w:t>
      </w:r>
      <w:r>
        <w:t xml:space="preserve"> </w:t>
      </w:r>
      <w:r>
        <w:t xml:space="preserve">Collaborating with universities to develop cutting-edge treatments, such as AI-driven diagnostic tools for early detection of eye diseases.</w:t>
      </w:r>
    </w:p>
    <w:bookmarkEnd w:id="23"/>
    <w:bookmarkStart w:id="24" w:name="X10a7be57de8c0c7039ffdd861e8d30570a56f4d"/>
    <w:p>
      <w:pPr>
        <w:pStyle w:val="Heading2"/>
      </w:pPr>
      <w:r>
        <w:t xml:space="preserve">Challenges Faced by Ophthalmologists in Santiago</w:t>
      </w:r>
    </w:p>
    <w:p>
      <w:pPr>
        <w:pStyle w:val="FirstParagraph"/>
      </w:pPr>
      <w:r>
        <w:t xml:space="preserve">Despite their critical role, ophthalmologists in Santiago face several challenges:</w:t>
      </w:r>
    </w:p>
    <w:p>
      <w:pPr>
        <w:numPr>
          <w:ilvl w:val="0"/>
          <w:numId w:val="1002"/>
        </w:numPr>
        <w:pStyle w:val="Compact"/>
      </w:pPr>
      <w:r>
        <w:rPr>
          <w:bCs/>
          <w:b/>
        </w:rPr>
        <w:t xml:space="preserve">Resource Allocation:</w:t>
      </w:r>
      <w:r>
        <w:t xml:space="preserve"> </w:t>
      </w:r>
      <w:r>
        <w:t xml:space="preserve">Public hospitals often experience shortages of equipment and personnel, limiting the capacity to serve low-income populations.</w:t>
      </w:r>
    </w:p>
    <w:p>
      <w:pPr>
        <w:numPr>
          <w:ilvl w:val="0"/>
          <w:numId w:val="1002"/>
        </w:numPr>
        <w:pStyle w:val="Compact"/>
      </w:pPr>
      <w:r>
        <w:rPr>
          <w:bCs/>
          <w:b/>
        </w:rPr>
        <w:t xml:space="preserve">Patient Load:</w:t>
      </w:r>
      <w:r>
        <w:t xml:space="preserve"> </w:t>
      </w:r>
      <w:r>
        <w:t xml:space="preserve">Rapid urbanization has increased the demand for eye care, particularly in peripheral areas of Santiago where access is limited.</w:t>
      </w:r>
    </w:p>
    <w:p>
      <w:pPr>
        <w:numPr>
          <w:ilvl w:val="0"/>
          <w:numId w:val="1002"/>
        </w:numPr>
        <w:pStyle w:val="Compact"/>
      </w:pPr>
      <w:r>
        <w:rPr>
          <w:bCs/>
          <w:b/>
        </w:rPr>
        <w:t xml:space="preserve">Economic Barriers:</w:t>
      </w:r>
      <w:r>
        <w:t xml:space="preserve"> </w:t>
      </w:r>
      <w:r>
        <w:t xml:space="preserve">Private care remains inaccessible for many due to high costs, exacerbating health disparities.</w:t>
      </w:r>
    </w:p>
    <w:bookmarkEnd w:id="24"/>
    <w:bookmarkStart w:id="25" w:name="X62fdbc63d0c6cd403fb16ca9cc92cd71f915651"/>
    <w:p>
      <w:pPr>
        <w:pStyle w:val="Heading2"/>
      </w:pPr>
      <w:r>
        <w:t xml:space="preserve">Clinical Innovations and Training in Santiago</w:t>
      </w:r>
    </w:p>
    <w:p>
      <w:pPr>
        <w:pStyle w:val="FirstParagraph"/>
      </w:pPr>
      <w:r>
        <w:t xml:space="preserve">Santiago’s academic institutions, including the Universidad de Chile and Universidad Católica de Chile, offer specialized ophthalmology programs. These programs emphasize both traditional techniques and emerging technologies like robotic surgery and telemedicine. For example, the Clínica Oftalmológica del Sur has integrated virtual reality simulations to train residents in complex procedures. Such innovations position Santiago as a leader in ophthalmic education within Latin America.</w:t>
      </w:r>
    </w:p>
    <w:bookmarkEnd w:id="25"/>
    <w:bookmarkStart w:id="26" w:name="Xa2074f115d05b88f95ce3aef2baa3a0e4aea88b"/>
    <w:p>
      <w:pPr>
        <w:pStyle w:val="Heading2"/>
      </w:pPr>
      <w:r>
        <w:t xml:space="preserve">Community Impact: Bridging Gaps in Eye Care</w:t>
      </w:r>
    </w:p>
    <w:p>
      <w:pPr>
        <w:pStyle w:val="FirstParagraph"/>
      </w:pPr>
      <w:r>
        <w:t xml:space="preserve">Ophthalmologists in Santiago actively engage with communities through free screening clinics, school vision programs, and collaborations with NGOs. These efforts target vulnerable groups such as children from low-income families and the elderly. By addressing preventable blindness and improving quality of life, ophthalmologists contribute to broader public health objectives outlined by Chile’s Ministry of Health.</w:t>
      </w:r>
    </w:p>
    <w:bookmarkEnd w:id="26"/>
    <w:bookmarkStart w:id="27" w:name="X437416c0508a273d0289bccfb3ed3a2ddf11c10"/>
    <w:p>
      <w:pPr>
        <w:pStyle w:val="Heading2"/>
      </w:pPr>
      <w:r>
        <w:t xml:space="preserve">Policy Recommendations for Enhancing Eye Care in Santiago</w:t>
      </w:r>
    </w:p>
    <w:p>
      <w:pPr>
        <w:pStyle w:val="FirstParagraph"/>
      </w:pPr>
      <w:r>
        <w:t xml:space="preserve">To strengthen the role of ophthalmologists in Santiago, this thesis proposes:</w:t>
      </w:r>
    </w:p>
    <w:p>
      <w:pPr>
        <w:numPr>
          <w:ilvl w:val="0"/>
          <w:numId w:val="1003"/>
        </w:numPr>
        <w:pStyle w:val="Compact"/>
      </w:pPr>
      <w:r>
        <w:rPr>
          <w:bCs/>
          <w:b/>
        </w:rPr>
        <w:t xml:space="preserve">Increased Funding:</w:t>
      </w:r>
      <w:r>
        <w:t xml:space="preserve"> </w:t>
      </w:r>
      <w:r>
        <w:t xml:space="preserve">Allocate more resources to public hospitals for advanced diagnostic equipment and staff training.</w:t>
      </w:r>
    </w:p>
    <w:p>
      <w:pPr>
        <w:numPr>
          <w:ilvl w:val="0"/>
          <w:numId w:val="1003"/>
        </w:numPr>
        <w:pStyle w:val="Compact"/>
      </w:pPr>
      <w:r>
        <w:rPr>
          <w:bCs/>
          <w:b/>
        </w:rPr>
        <w:t xml:space="preserve">Telemedicine Expansion:</w:t>
      </w:r>
      <w:r>
        <w:t xml:space="preserve"> </w:t>
      </w:r>
      <w:r>
        <w:t xml:space="preserve">Develop digital platforms to connect rural patients with specialists in Santiago.</w:t>
      </w:r>
    </w:p>
    <w:p>
      <w:pPr>
        <w:numPr>
          <w:ilvl w:val="0"/>
          <w:numId w:val="1003"/>
        </w:numPr>
        <w:pStyle w:val="Compact"/>
      </w:pPr>
      <w:r>
        <w:rPr>
          <w:bCs/>
          <w:b/>
        </w:rPr>
        <w:t xml:space="preserve">Cross-Disciplinary Collaboration:</w:t>
      </w:r>
      <w:r>
        <w:t xml:space="preserve"> </w:t>
      </w:r>
      <w:r>
        <w:t xml:space="preserve">Encourage partnerships between ophthalmologists, endocrinologists, and neurologists to manage systemic conditions affecting eye health.</w:t>
      </w:r>
    </w:p>
    <w:bookmarkEnd w:id="27"/>
    <w:bookmarkStart w:id="28" w:name="conclusion"/>
    <w:p>
      <w:pPr>
        <w:pStyle w:val="Heading2"/>
      </w:pPr>
      <w:r>
        <w:t xml:space="preserve">Conclusion</w:t>
      </w:r>
    </w:p>
    <w:p>
      <w:pPr>
        <w:pStyle w:val="FirstParagraph"/>
      </w:pPr>
      <w:r>
        <w:t xml:space="preserve">This undergraduate thesis underscores the indispensable role of ophthalmologists in Santiago, Chile. Their work not only addresses individual patient needs but also supports national healthcare goals through innovation and community engagement. By addressing current challenges and leveraging opportunities for growth, ophthalmologists can ensure that eye care remains a priority for all residents of Santiago.</w:t>
      </w:r>
    </w:p>
    <w:bookmarkEnd w:id="28"/>
    <w:bookmarkStart w:id="29" w:name="references"/>
    <w:p>
      <w:pPr>
        <w:pStyle w:val="Heading2"/>
      </w:pPr>
      <w:r>
        <w:t xml:space="preserve">References</w:t>
      </w:r>
    </w:p>
    <w:p>
      <w:pPr>
        <w:pStyle w:val="FirstParagraph"/>
      </w:pPr>
      <w:r>
        <w:rPr>
          <w:iCs/>
          <w:i/>
        </w:rPr>
        <w:t xml:space="preserve">Ministry of Health, Chile. (2023). National Eye Health Strategy.</w:t>
      </w:r>
      <w:r>
        <w:br/>
      </w:r>
      <w:r>
        <w:rPr>
          <w:iCs/>
          <w:i/>
        </w:rPr>
        <w:t xml:space="preserve">Universidad de Chile. (2023). Ophthalmology Department Annual Report.</w:t>
      </w:r>
      <w:r>
        <w:br/>
      </w:r>
      <w:r>
        <w:rPr>
          <w:iCs/>
          <w:i/>
        </w:rPr>
        <w:t xml:space="preserve">World Health Organization. (2021). Global Burden of Disease Report.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Chile Santiago</dc:title>
  <dc:creator/>
  <dc:language>en</dc:language>
  <cp:keywords/>
  <dcterms:created xsi:type="dcterms:W3CDTF">2026-07-23T02:47:02Z</dcterms:created>
  <dcterms:modified xsi:type="dcterms:W3CDTF">2026-07-23T02:47:02Z</dcterms:modified>
</cp:coreProperties>
</file>

<file path=docProps/custom.xml><?xml version="1.0" encoding="utf-8"?>
<Properties xmlns="http://schemas.openxmlformats.org/officeDocument/2006/custom-properties" xmlns:vt="http://schemas.openxmlformats.org/officeDocument/2006/docPropsVTypes"/>
</file>