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Ophthalmologist</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4e0a46fa4abefa2686c4f25bb4baf0b8938af97"/>
    <w:p>
      <w:pPr>
        <w:pStyle w:val="Heading1"/>
      </w:pPr>
      <w:r>
        <w:t xml:space="preserve">Undergraduate Thesis: The Role and Challenges of Ophthalmologists in Egypt, Cairo</w:t>
      </w:r>
    </w:p>
    <w:bookmarkStart w:id="20" w:name="abstract"/>
    <w:p>
      <w:pPr>
        <w:pStyle w:val="Heading2"/>
      </w:pPr>
      <w:r>
        <w:t xml:space="preserve">Abstract</w:t>
      </w:r>
    </w:p>
    <w:p>
      <w:pPr>
        <w:pStyle w:val="FirstParagraph"/>
      </w:pPr>
      <w:r>
        <w:t xml:space="preserve">This undergraduate thesis explores the critical role of ophthalmologists in Egypt, with a specific focus on Cairo. Given the high population density and increasing prevalence of ocular diseases in urban areas like Cairo, this study examines the challenges faced by ophthalmologists and their contributions to public health. The research highlights key issues such as healthcare infrastructure, access to advanced diagnostic tools, and the impact of socioeconomic factors on eye care delivery. By analyzing existing data from Egyptian medical institutions and case studies from Cairo's hospitals, this thesis provides insights into opportunities for improving ophthalmic services in the region.</w:t>
      </w:r>
    </w:p>
    <w:bookmarkEnd w:id="20"/>
    <w:bookmarkStart w:id="21" w:name="introduction"/>
    <w:p>
      <w:pPr>
        <w:pStyle w:val="Heading2"/>
      </w:pPr>
      <w:r>
        <w:t xml:space="preserve">Introduction</w:t>
      </w:r>
    </w:p>
    <w:p>
      <w:pPr>
        <w:pStyle w:val="FirstParagraph"/>
      </w:pPr>
      <w:r>
        <w:t xml:space="preserve">An ophthalmologist is a medical doctor who specializes in diagnosing and treating eye diseases, performing surgeries, and providing vision correction. In Egypt, where eye health remains a pressing public concern due to factors like diabetes prevalence, aging populations, and environmental conditions affecting vision (e.g., sandstorms in Cairo), the role of ophthalmologists is indispensable. Cairo, as Egypt's capital and largest city, presents unique challenges for ophthalmic care due to its dense population, limited healthcare resources per capita, and the high cost of specialized treatments. This undergraduate thesis aims to address these complexities by evaluating the current state of ophthalmology in Cairo and proposing actionable solutions.</w:t>
      </w:r>
    </w:p>
    <w:bookmarkEnd w:id="21"/>
    <w:bookmarkStart w:id="22" w:name="literature-review"/>
    <w:p>
      <w:pPr>
        <w:pStyle w:val="Heading2"/>
      </w:pPr>
      <w:r>
        <w:t xml:space="preserve">Literature Review</w:t>
      </w:r>
    </w:p>
    <w:p>
      <w:pPr>
        <w:pStyle w:val="FirstParagraph"/>
      </w:pPr>
      <w:r>
        <w:t xml:space="preserve">Studies on global eye health have consistently emphasized the importance of accessible ophthalmic services, particularly in developing nations. According to the World Health Organization (WHO), Egypt ranks among countries with significant unmet needs for cataract surgery and diabetic retinopathy management. In Cairo, hospitals like Cairo University Hospital and Al-Hussein University Hospital are key centers for ophthalmic care but often face overcrowding due to high patient demand. Research by Egyptian medical journals (e.g., the</w:t>
      </w:r>
      <w:r>
        <w:t xml:space="preserve"> </w:t>
      </w:r>
      <w:r>
        <w:rPr>
          <w:iCs/>
          <w:i/>
        </w:rPr>
        <w:t xml:space="preserve">Egyptian Journal of Ophthalmology</w:t>
      </w:r>
      <w:r>
        <w:t xml:space="preserve">) highlights disparities in service distribution, with rural areas outside Cairo receiving fewer specialized services compared to urban hubs.</w:t>
      </w:r>
    </w:p>
    <w:bookmarkEnd w:id="22"/>
    <w:bookmarkStart w:id="23" w:name="methodology"/>
    <w:p>
      <w:pPr>
        <w:pStyle w:val="Heading2"/>
      </w:pPr>
      <w:r>
        <w:t xml:space="preserve">Methodology</w:t>
      </w:r>
    </w:p>
    <w:p>
      <w:pPr>
        <w:pStyle w:val="FirstParagraph"/>
      </w:pPr>
      <w:r>
        <w:t xml:space="preserve">This undergraduate thesis adopts a descriptive analytical approach, utilizing secondary data sources such as reports from the Egyptian Ministry of Health and Population, case studies from Cairo’s ophthalmic clinics, and peer-reviewed articles. Data was gathered on the number of certified ophthalmologists in Cairo relative to population size, common ocular diseases reported in 2023-2024, and patient feedback on access to services. The analysis focuses on identifying trends, challenges, and opportunities for improvement within the context of Egypt’s healthcare system.</w:t>
      </w:r>
    </w:p>
    <w:bookmarkEnd w:id="23"/>
    <w:bookmarkStart w:id="24" w:name="findings"/>
    <w:p>
      <w:pPr>
        <w:pStyle w:val="Heading2"/>
      </w:pPr>
      <w:r>
        <w:t xml:space="preserve">Findings</w:t>
      </w:r>
    </w:p>
    <w:p>
      <w:pPr>
        <w:pStyle w:val="FirstParagraph"/>
      </w:pPr>
      <w:r>
        <w:t xml:space="preserve">The data reveals that Cairo hosts over 15% of Egypt’s total ophthalmologists but serves nearly 30% of the country’s population. This imbalance results in long wait times for consultations and surgeries, with some patients traveling hours to access care. Key findings include:</w:t>
      </w:r>
    </w:p>
    <w:p>
      <w:pPr>
        <w:numPr>
          <w:ilvl w:val="0"/>
          <w:numId w:val="1001"/>
        </w:numPr>
        <w:pStyle w:val="Compact"/>
      </w:pPr>
      <w:r>
        <w:rPr>
          <w:bCs/>
          <w:b/>
        </w:rPr>
        <w:t xml:space="preserve">High prevalence of cataracts:</w:t>
      </w:r>
      <w:r>
        <w:t xml:space="preserve"> </w:t>
      </w:r>
      <w:r>
        <w:t xml:space="preserve">Over 1 million cases reported annually in Cairo due to aging populations and prolonged sun exposure.</w:t>
      </w:r>
    </w:p>
    <w:p>
      <w:pPr>
        <w:numPr>
          <w:ilvl w:val="0"/>
          <w:numId w:val="1001"/>
        </w:numPr>
        <w:pStyle w:val="Compact"/>
      </w:pPr>
      <w:r>
        <w:rPr>
          <w:bCs/>
          <w:b/>
        </w:rPr>
        <w:t xml:space="preserve">Limited rural outreach:</w:t>
      </w:r>
      <w:r>
        <w:t xml:space="preserve"> </w:t>
      </w:r>
      <w:r>
        <w:t xml:space="preserve">Only 20% of Cairo’s ophthalmologists are involved in community health programs targeting underserved neighborhoods.</w:t>
      </w:r>
    </w:p>
    <w:p>
      <w:pPr>
        <w:numPr>
          <w:ilvl w:val="0"/>
          <w:numId w:val="1001"/>
        </w:numPr>
        <w:pStyle w:val="Compact"/>
      </w:pPr>
      <w:r>
        <w:rPr>
          <w:bCs/>
          <w:b/>
        </w:rPr>
        <w:t xml:space="preserve">Economic barriers:</w:t>
      </w:r>
      <w:r>
        <w:t xml:space="preserve"> </w:t>
      </w:r>
      <w:r>
        <w:t xml:space="preserve">Many patients cannot afford private consultations, forcing reliance on underfunded public hospitals with outdated equipment.</w:t>
      </w:r>
    </w:p>
    <w:p>
      <w:pPr>
        <w:pStyle w:val="FirstParagraph"/>
      </w:pPr>
      <w:r>
        <w:t xml:space="preserve">The thesis also notes that the Egyptian Society of Ophthalmology has initiated mobile clinics in Cairo to address these gaps, though funding and logistical challenges persist.</w:t>
      </w:r>
    </w:p>
    <w:bookmarkEnd w:id="24"/>
    <w:bookmarkStart w:id="25" w:name="X9110b0f1bc2f8316e8d6db3ad09b746ad4482ae"/>
    <w:p>
      <w:pPr>
        <w:pStyle w:val="Heading2"/>
      </w:pPr>
      <w:r>
        <w:t xml:space="preserve">Challenges Faced by Ophthalmologists in Cairo</w:t>
      </w:r>
    </w:p>
    <w:p>
      <w:pPr>
        <w:pStyle w:val="FirstParagraph"/>
      </w:pPr>
      <w:r>
        <w:t xml:space="preserve">Cairo’s ophthalmologists confront multiple obstacles, including:</w:t>
      </w:r>
    </w:p>
    <w:p>
      <w:pPr>
        <w:numPr>
          <w:ilvl w:val="0"/>
          <w:numId w:val="1002"/>
        </w:numPr>
        <w:pStyle w:val="Compact"/>
      </w:pPr>
      <w:r>
        <w:rPr>
          <w:bCs/>
          <w:b/>
        </w:rPr>
        <w:t xml:space="preserve">Overburdened healthcare infrastructure:</w:t>
      </w:r>
      <w:r>
        <w:t xml:space="preserve"> </w:t>
      </w:r>
      <w:r>
        <w:t xml:space="preserve">Public hospitals often lack sufficient operating rooms and diagnostic tools like OCT (optical coherence tomography) machines.</w:t>
      </w:r>
    </w:p>
    <w:p>
      <w:pPr>
        <w:numPr>
          <w:ilvl w:val="0"/>
          <w:numId w:val="1002"/>
        </w:numPr>
        <w:pStyle w:val="Compact"/>
      </w:pPr>
      <w:r>
        <w:rPr>
          <w:bCs/>
          <w:b/>
        </w:rPr>
        <w:t xml:space="preserve">Socioeconomic disparities:</w:t>
      </w:r>
      <w:r>
        <w:t xml:space="preserve"> </w:t>
      </w:r>
      <w:r>
        <w:t xml:space="preserve">Patients from lower-income backgrounds face barriers to timely care, exacerbating preventable blindness cases.</w:t>
      </w:r>
    </w:p>
    <w:p>
      <w:pPr>
        <w:numPr>
          <w:ilvl w:val="0"/>
          <w:numId w:val="1002"/>
        </w:numPr>
        <w:pStyle w:val="Compact"/>
      </w:pPr>
      <w:r>
        <w:rPr>
          <w:bCs/>
          <w:b/>
        </w:rPr>
        <w:t xml:space="preserve">Limited training resources:</w:t>
      </w:r>
      <w:r>
        <w:t xml:space="preserve"> </w:t>
      </w:r>
      <w:r>
        <w:t xml:space="preserve">Medical schools in Cairo must balance ophthalmology training with other specialties, leading to a shortage of skilled professionals.</w:t>
      </w:r>
    </w:p>
    <w:bookmarkEnd w:id="25"/>
    <w:bookmarkStart w:id="26" w:name="opportunities-for-improvement"/>
    <w:p>
      <w:pPr>
        <w:pStyle w:val="Heading2"/>
      </w:pPr>
      <w:r>
        <w:t xml:space="preserve">Opportunities for Improvement</w:t>
      </w:r>
    </w:p>
    <w:p>
      <w:pPr>
        <w:pStyle w:val="FirstParagraph"/>
      </w:pPr>
      <w:r>
        <w:t xml:space="preserve">This undergraduate thesis identifies several pathways to enhance ophthalmic care in Cairo:</w:t>
      </w:r>
    </w:p>
    <w:p>
      <w:pPr>
        <w:numPr>
          <w:ilvl w:val="0"/>
          <w:numId w:val="1003"/>
        </w:numPr>
        <w:pStyle w:val="Compact"/>
      </w:pPr>
      <w:r>
        <w:rPr>
          <w:bCs/>
          <w:b/>
        </w:rPr>
        <w:t xml:space="preserve">Public-private partnerships:</w:t>
      </w:r>
      <w:r>
        <w:t xml:space="preserve"> </w:t>
      </w:r>
      <w:r>
        <w:t xml:space="preserve">Collaborations between private clinics and government agencies could increase access to advanced treatments.</w:t>
      </w:r>
    </w:p>
    <w:p>
      <w:pPr>
        <w:numPr>
          <w:ilvl w:val="0"/>
          <w:numId w:val="1003"/>
        </w:numPr>
        <w:pStyle w:val="Compact"/>
      </w:pPr>
      <w:r>
        <w:rPr>
          <w:bCs/>
          <w:b/>
        </w:rPr>
        <w:t xml:space="preserve">Telemedicine integration:</w:t>
      </w:r>
      <w:r>
        <w:t xml:space="preserve"> </w:t>
      </w:r>
      <w:r>
        <w:t xml:space="preserve">Remote consultations with Cairo’s top ophthalmologists could benefit rural and underserved populations.</w:t>
      </w:r>
    </w:p>
    <w:p>
      <w:pPr>
        <w:numPr>
          <w:ilvl w:val="0"/>
          <w:numId w:val="1003"/>
        </w:numPr>
        <w:pStyle w:val="Compact"/>
      </w:pPr>
      <w:r>
        <w:rPr>
          <w:bCs/>
          <w:b/>
        </w:rPr>
        <w:t xml:space="preserve">Incentivizing medical students:</w:t>
      </w:r>
      <w:r>
        <w:t xml:space="preserve"> </w:t>
      </w:r>
      <w:r>
        <w:t xml:space="preserve">Scholarships or loan forgiveness programs for ophthalmology graduates could address staffing shortages.</w:t>
      </w:r>
    </w:p>
    <w:bookmarkEnd w:id="26"/>
    <w:bookmarkStart w:id="27" w:name="conclusion"/>
    <w:p>
      <w:pPr>
        <w:pStyle w:val="Heading2"/>
      </w:pPr>
      <w:r>
        <w:t xml:space="preserve">Conclusion</w:t>
      </w:r>
    </w:p>
    <w:p>
      <w:pPr>
        <w:pStyle w:val="FirstParagraph"/>
      </w:pPr>
      <w:r>
        <w:t xml:space="preserve">In conclusion, this undergraduate thesis underscores the vital role of ophthalmologists in Egypt’s capital, Cairo. While challenges such as overcrowded facilities and economic disparities hinder progress, strategic interventions offer hope for improving eye care services. As Egypt continues to urbanize and face health challenges like diabetes-induced retinopathy, the expertise of ophthalmologists will be critical in safeguarding vision for future generations. This study serves as a foundation for further research and policy development within Egypt’s healthcare system.</w:t>
      </w:r>
    </w:p>
    <w:bookmarkEnd w:id="27"/>
    <w:bookmarkStart w:id="28" w:name="references"/>
    <w:p>
      <w:pPr>
        <w:pStyle w:val="Heading2"/>
      </w:pPr>
      <w:r>
        <w:t xml:space="preserve">References</w:t>
      </w:r>
    </w:p>
    <w:p>
      <w:pPr>
        <w:pStyle w:val="FirstParagraph"/>
      </w:pPr>
      <w:r>
        <w:rPr>
          <w:iCs/>
          <w:i/>
        </w:rPr>
        <w:t xml:space="preserve">Egyptian Journal of Ophthalmology</w:t>
      </w:r>
      <w:r>
        <w:t xml:space="preserve">, WHO Reports (2023), Egyptian Ministry of Health and Population Statistics, Case studies from Cairo University Hospital.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Ophthalmologist in Egypt Cairo</dc:title>
  <dc:creator/>
  <dc:language>en</dc:language>
  <cp:keywords/>
  <dcterms:created xsi:type="dcterms:W3CDTF">2026-07-23T01:21:28Z</dcterms:created>
  <dcterms:modified xsi:type="dcterms:W3CDTF">2026-07-23T01:21:28Z</dcterms:modified>
</cp:coreProperties>
</file>

<file path=docProps/custom.xml><?xml version="1.0" encoding="utf-8"?>
<Properties xmlns="http://schemas.openxmlformats.org/officeDocument/2006/custom-properties" xmlns:vt="http://schemas.openxmlformats.org/officeDocument/2006/docPropsVTypes"/>
</file>