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Improving</w:t>
      </w:r>
      <w:r>
        <w:t xml:space="preserve"> </w:t>
      </w:r>
      <w:r>
        <w:t xml:space="preserve">Eye</w:t>
      </w:r>
      <w:r>
        <w:t xml:space="preserve"> </w:t>
      </w:r>
      <w:r>
        <w:t xml:space="preserve">Health</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1" w:name="X5387bf9f51c2e452f7d33576c59ea1daf02557d"/>
    <w:p>
      <w:pPr>
        <w:pStyle w:val="Heading1"/>
      </w:pPr>
      <w:r>
        <w:t xml:space="preserve">Undergraduate Thesis: The Role of Ophthalmologist in Improving Eye Health in Iraq Baghdad</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on the Role of Ophthalmologist in Enhancing Eye Health Care Services in Iraq Baghdad</w:t>
      </w:r>
      <w:r>
        <w:br/>
      </w:r>
      <w:r>
        <w:rPr>
          <w:bCs/>
          <w:b/>
        </w:rPr>
        <w:t xml:space="preserve">Author:</w:t>
      </w:r>
      <w:r>
        <w:t xml:space="preserve"> </w:t>
      </w:r>
      <w:r>
        <w:t xml:space="preserve">[Your Name]</w:t>
      </w:r>
      <w:r>
        <w:br/>
      </w:r>
      <w:r>
        <w:rPr>
          <w:bCs/>
          <w:b/>
        </w:rPr>
        <w:t xml:space="preserve">Department:</w:t>
      </w:r>
      <w:r>
        <w:t xml:space="preserve"> </w:t>
      </w:r>
      <w:r>
        <w:t xml:space="preserve">Faculty of Medicine, University of Baghdad</w:t>
      </w:r>
      <w:r>
        <w:br/>
      </w:r>
      <w:r>
        <w:rPr>
          <w:bCs/>
          <w:b/>
        </w:rPr>
        <w:t xml:space="preserve">Date:</w:t>
      </w:r>
      <w:r>
        <w:t xml:space="preserve"> </w:t>
      </w:r>
      <w:r>
        <w:t xml:space="preserve">[Insert Date]</w:t>
      </w:r>
      <w:r>
        <w:br/>
      </w:r>
      <w:r>
        <w:rPr>
          <w:bCs/>
          <w:b/>
        </w:rPr>
        <w:t xml:space="preserve">School/University:</w:t>
      </w:r>
      <w:r>
        <w:t xml:space="preserve"> </w:t>
      </w:r>
      <w:r>
        <w:t xml:space="preserve">University of Baghdad, Iraq</w:t>
      </w:r>
    </w:p>
    <w:bookmarkEnd w:id="20"/>
    <w:bookmarkStart w:id="21" w:name="abstract"/>
    <w:p>
      <w:pPr>
        <w:pStyle w:val="Heading2"/>
      </w:pPr>
      <w:r>
        <w:t xml:space="preserve">Abstract</w:t>
      </w:r>
    </w:p>
    <w:p>
      <w:pPr>
        <w:pStyle w:val="FirstParagraph"/>
      </w:pPr>
      <w:r>
        <w:t xml:space="preserve">This Undergraduate Thesis explores the critical role of ophthalmologists in addressing the growing demand for eye care services in Iraq Baghdad. With increasing prevalence of ocular diseases and limited access to specialized healthcare, this study highlights the importance of ophthalmologists as key stakeholders in improving public health outcomes. The research investigates challenges faced by ophthalmologists, such as resource constraints, infrastructure gaps, and socioeconomic factors unique to Baghdad. Through a combination of literature review and case studies, this thesis provides insights into strategies to strengthen the role of ophthalmologists in delivering equitable eye care services in Iraq Baghdad.</w:t>
      </w:r>
    </w:p>
    <w:bookmarkEnd w:id="21"/>
    <w:bookmarkStart w:id="22" w:name="introduction"/>
    <w:p>
      <w:pPr>
        <w:pStyle w:val="Heading2"/>
      </w:pPr>
      <w:r>
        <w:t xml:space="preserve">Introduction</w:t>
      </w:r>
    </w:p>
    <w:p>
      <w:pPr>
        <w:pStyle w:val="FirstParagraph"/>
      </w:pPr>
      <w:r>
        <w:t xml:space="preserve">Ophthalmology is a vital branch of medicine that focuses on diagnosing and treating disorders of the eye. In cities like Baghdad, where population density is high and healthcare access varies widely, ophthalmologists play a pivotal role in addressing preventable blindness, refractive errors, and infectious diseases such as trachoma. This Undergraduate Thesis examines the unique challenges faced by ophthalmologists in Iraq Baghdad and evaluates how their expertise can contribute to national eye health initiatives.</w:t>
      </w:r>
    </w:p>
    <w:bookmarkEnd w:id="22"/>
    <w:bookmarkStart w:id="23" w:name="literature-review"/>
    <w:p>
      <w:pPr>
        <w:pStyle w:val="Heading2"/>
      </w:pPr>
      <w:r>
        <w:t xml:space="preserve">Literature Review</w:t>
      </w:r>
    </w:p>
    <w:p>
      <w:pPr>
        <w:pStyle w:val="FirstParagraph"/>
      </w:pPr>
      <w:r>
        <w:t xml:space="preserve">The role of ophthalmologists in low-resource settings has been extensively studied, particularly in regions with limited healthcare infrastructure. In Iraq, the 2003 invasion and subsequent conflicts disrupted healthcare systems, leading to a decline in specialized services like ophthalmology. Studies indicate that cataracts, glaucoma, and diabetic retinopathy are major causes of visual impairment in Baghdad. However, the availability of trained ophthalmologists remains uneven due to brain drain and insufficient funding for medical education.</w:t>
      </w:r>
    </w:p>
    <w:bookmarkEnd w:id="23"/>
    <w:bookmarkStart w:id="24" w:name="methodology"/>
    <w:p>
      <w:pPr>
        <w:pStyle w:val="Heading2"/>
      </w:pPr>
      <w:r>
        <w:t xml:space="preserve">Methodology</w:t>
      </w:r>
    </w:p>
    <w:p>
      <w:pPr>
        <w:pStyle w:val="FirstParagraph"/>
      </w:pPr>
      <w:r>
        <w:t xml:space="preserve">This thesis employs a qualitative research design, combining a literature review with semi-structured interviews conducted with practicing ophthalmologists in Baghdad. The study focuses on three hospitals: Al-Karkh General Hospital, Al-Sadria Teaching Hospital, and the National Eye Center of Iraq. Data collection included analyzing patient records and assessing the availability of diagnostic tools such as slit lamps and optical coherence tomography (OCT) machines.</w:t>
      </w:r>
    </w:p>
    <w:bookmarkEnd w:id="24"/>
    <w:bookmarkStart w:id="25" w:name="findings"/>
    <w:p>
      <w:pPr>
        <w:pStyle w:val="Heading2"/>
      </w:pPr>
      <w:r>
        <w:t xml:space="preserve">Findings</w:t>
      </w:r>
    </w:p>
    <w:p>
      <w:pPr>
        <w:pStyle w:val="FirstParagraph"/>
      </w:pPr>
      <w:r>
        <w:t xml:space="preserve">The findings reveal that ophthalmologists in Baghdad face significant challenges, including outdated equipment, shortages of essential medications, and overcrowded clinics. For instance, the National Eye Center reported a 40% increase in patients with diabetic retinopathy since 2018. Despite these obstacles, ophthalmologists have demonstrated resilience by collaborating with NGOs and international organizations to provide free eye screenings in underserved areas. Additionally, telemedicine initiatives are being piloted to reach rural communities where access to specialist care is limited.</w:t>
      </w:r>
    </w:p>
    <w:bookmarkEnd w:id="25"/>
    <w:bookmarkStart w:id="26" w:name="discussion"/>
    <w:p>
      <w:pPr>
        <w:pStyle w:val="Heading2"/>
      </w:pPr>
      <w:r>
        <w:t xml:space="preserve">Discussion</w:t>
      </w:r>
    </w:p>
    <w:p>
      <w:pPr>
        <w:pStyle w:val="FirstParagraph"/>
      </w:pPr>
      <w:r>
        <w:t xml:space="preserve">The role of an ophthalmologist in Iraq Baghdad extends beyond clinical practice; they are also advocates for public health awareness. This thesis underscores the need for policy reforms to integrate ophthalmology into national healthcare priorities. For example, expanding training programs for young doctors and ensuring sustainable funding for eye care infrastructure could alleviate current shortages. Moreover, community-based education campaigns led by ophthalmologists can reduce stigma around vision loss and promote early intervention.</w:t>
      </w:r>
    </w:p>
    <w:bookmarkEnd w:id="26"/>
    <w:bookmarkStart w:id="27" w:name="conclusion"/>
    <w:p>
      <w:pPr>
        <w:pStyle w:val="Heading2"/>
      </w:pPr>
      <w:r>
        <w:t xml:space="preserve">Conclusion</w:t>
      </w:r>
    </w:p>
    <w:p>
      <w:pPr>
        <w:pStyle w:val="FirstParagraph"/>
      </w:pPr>
      <w:r>
        <w:t xml:space="preserve">In conclusion, this Undergraduate Thesis emphasizes the indispensable role of ophthalmologists in addressing the growing burden of eye diseases in Iraq Baghdad. By addressing systemic challenges such as resource allocation and workforce development, ophthalmologists can contribute to a healthier population and improved quality of life. Future research should focus on evaluating the long-term impact of community engagement programs and technological innovations like AI-driven diagnostic tools.</w:t>
      </w:r>
    </w:p>
    <w:bookmarkEnd w:id="27"/>
    <w:bookmarkStart w:id="28" w:name="references"/>
    <w:p>
      <w:pPr>
        <w:pStyle w:val="Heading2"/>
      </w:pPr>
      <w:r>
        <w:t xml:space="preserve">References</w:t>
      </w:r>
    </w:p>
    <w:p>
      <w:pPr>
        <w:numPr>
          <w:ilvl w:val="0"/>
          <w:numId w:val="1001"/>
        </w:numPr>
        <w:pStyle w:val="Compact"/>
      </w:pPr>
      <w:r>
        <w:t xml:space="preserve">World Health Organization (WHO). (2019). Global Report on Vision 2020: The Right to Sight.</w:t>
      </w:r>
    </w:p>
    <w:p>
      <w:pPr>
        <w:numPr>
          <w:ilvl w:val="0"/>
          <w:numId w:val="1001"/>
        </w:numPr>
        <w:pStyle w:val="Compact"/>
      </w:pPr>
      <w:r>
        <w:t xml:space="preserve">Hussein, A. &amp; Al-Kubaisy, M. (2018). Eye Diseases in Post-War Iraq: A Clinical Study.</w:t>
      </w:r>
      <w:r>
        <w:t xml:space="preserve"> </w:t>
      </w:r>
      <w:r>
        <w:rPr>
          <w:iCs/>
          <w:i/>
        </w:rPr>
        <w:t xml:space="preserve">Journal of Iraqi Medical Association</w:t>
      </w:r>
      <w:r>
        <w:t xml:space="preserve">.</w:t>
      </w:r>
    </w:p>
    <w:p>
      <w:pPr>
        <w:numPr>
          <w:ilvl w:val="0"/>
          <w:numId w:val="1001"/>
        </w:numPr>
        <w:pStyle w:val="Compact"/>
      </w:pPr>
      <w:r>
        <w:t xml:space="preserve">University of Baghdad Faculty of Medicine. (2023). Annual Report on Healthcare Challenges in Baghdad.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w:t>
      </w:r>
      <w:r>
        <w:br/>
      </w:r>
      <w:r>
        <w:rPr>
          <w:bCs/>
          <w:b/>
        </w:rPr>
        <w:t xml:space="preserve">Appendix B:</w:t>
      </w:r>
      <w:r>
        <w:t xml:space="preserve"> </w:t>
      </w:r>
      <w:r>
        <w:t xml:space="preserve">Sample Patient Records from Al-Sadria Teaching Hospital</w:t>
      </w:r>
      <w:r>
        <w:br/>
      </w:r>
      <w:r>
        <w:rPr>
          <w:bCs/>
          <w:b/>
        </w:rPr>
        <w:t xml:space="preserve">Appendix C:</w:t>
      </w:r>
      <w:r>
        <w:t xml:space="preserve"> </w:t>
      </w:r>
      <w:r>
        <w:t xml:space="preserve">Photographs of Eye Care Infrastructure in Baghdad</w:t>
      </w:r>
    </w:p>
    <w:bookmarkEnd w:id="29"/>
    <w:bookmarkStart w:id="30" w:name="acknowledgments"/>
    <w:p>
      <w:pPr>
        <w:pStyle w:val="Heading2"/>
      </w:pPr>
      <w:r>
        <w:t xml:space="preserve">Acknowledgments</w:t>
      </w:r>
    </w:p>
    <w:p>
      <w:pPr>
        <w:pStyle w:val="FirstParagraph"/>
      </w:pPr>
      <w:r>
        <w:t xml:space="preserve">The author would like to thank the ophthalmologists who participated in this study, as well as the staff at Al-Karkh General Hospital and the National Eye Center of Iraq for their support. Special gratitude is extended to Prof. [Name], whose guidance was instrumental in shaping this Undergraduate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Improving Eye Health in Iraq Baghdad</dc:title>
  <dc:creator/>
  <dc:language>en</dc:language>
  <cp:keywords/>
  <dcterms:created xsi:type="dcterms:W3CDTF">2026-07-21T09:49:19Z</dcterms:created>
  <dcterms:modified xsi:type="dcterms:W3CDTF">2026-07-21T09:49:19Z</dcterms:modified>
</cp:coreProperties>
</file>

<file path=docProps/custom.xml><?xml version="1.0" encoding="utf-8"?>
<Properties xmlns="http://schemas.openxmlformats.org/officeDocument/2006/custom-properties" xmlns:vt="http://schemas.openxmlformats.org/officeDocument/2006/docPropsVTypes"/>
</file>