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313084950b2e5ee4c9ca79734075adca7ad3125"/>
    <w:p>
      <w:pPr>
        <w:pStyle w:val="Heading1"/>
      </w:pPr>
      <w:r>
        <w:t xml:space="preserve">Undergraduate Thesis: The Role of an Ophthalmologist in Modern Healthcare – A Focus on Italy, Naples</w:t>
      </w:r>
    </w:p>
    <w:bookmarkStart w:id="20" w:name="abstract"/>
    <w:p>
      <w:pPr>
        <w:pStyle w:val="Heading2"/>
      </w:pPr>
      <w:r>
        <w:t xml:space="preserve">Abstract</w:t>
      </w:r>
    </w:p>
    <w:p>
      <w:pPr>
        <w:pStyle w:val="FirstParagraph"/>
      </w:pPr>
      <w:r>
        <w:t xml:space="preserve">This Undergraduate Thesis explores the significance of ophthalmologists within the healthcare system of Italy, with a specific focus on the city of Naples. As an essential specialty in modern medicine, ophthalmology addresses a wide range of eye-related conditions that impact public health and quality of life. In Naples, where demographic trends, urbanization, and socio-economic factors shape healthcare access and delivery, ophthalmologists play a critical role in diagnosing and managing ocular diseases. This document examines the challenges faced by ophthalmologists in Naples, including resource allocation, technological advancements, and patient demographics. It also highlights opportunities for innovation in eye care services to meet the growing demand within this region of Italy.</w:t>
      </w:r>
    </w:p>
    <w:bookmarkEnd w:id="20"/>
    <w:bookmarkStart w:id="21" w:name="introduction"/>
    <w:p>
      <w:pPr>
        <w:pStyle w:val="Heading2"/>
      </w:pPr>
      <w:r>
        <w:t xml:space="preserve">Introduction</w:t>
      </w:r>
    </w:p>
    <w:p>
      <w:pPr>
        <w:pStyle w:val="FirstParagraph"/>
      </w:pPr>
      <w:r>
        <w:t xml:space="preserve">The healthcare system in Italy is structured around a robust public sector (National Health Service – SSN) complemented by private initiatives. Within this framework, ophthalmologists are pivotal in addressing eye health concerns, which are increasingly linked to lifestyle changes and aging populations. Naples, as a major urban center in southern Italy, presents unique challenges and opportunities for ophthalmic care. This Undergraduate Thesis aims to analyze the role of an Ophthalmologist in Italy’s healthcare landscape, with a focused study on Naples. By combining theoretical knowledge with regional data, this document contributes to understanding how ophthalmological practice can be optimized to serve the diverse needs of patients in southern Italy.</w:t>
      </w:r>
    </w:p>
    <w:bookmarkEnd w:id="21"/>
    <w:bookmarkStart w:id="22" w:name="Xca55560f06d028227cfb5575909540ae531d300"/>
    <w:p>
      <w:pPr>
        <w:pStyle w:val="Heading2"/>
      </w:pPr>
      <w:r>
        <w:t xml:space="preserve">Understanding Ophthalmology as a Specialty</w:t>
      </w:r>
    </w:p>
    <w:p>
      <w:pPr>
        <w:pStyle w:val="FirstParagraph"/>
      </w:pPr>
      <w:r>
        <w:t xml:space="preserve">Ophthalmology is the medical discipline dedicated to the diagnosis, treatment, and prevention of eye diseases. Ophthalmologists are uniquely trained to perform both medical and surgical interventions, making them indispensable in addressing conditions such as glaucoma, cataracts, diabetic retinopathy, and age-related macular degeneration. In Italy, where the population is aging rapidly (with over 20% of citizens aged 65 or older), the demand for ophthalmological services is growing. Naples, with its large elderly demographic and high prevalence of chronic diseases like diabetes, faces particular pressure on eye care infrastructure.</w:t>
      </w:r>
    </w:p>
    <w:bookmarkEnd w:id="22"/>
    <w:bookmarkStart w:id="23" w:name="the-role-of-an-ophthalmologist-in-italy"/>
    <w:p>
      <w:pPr>
        <w:pStyle w:val="Heading2"/>
      </w:pPr>
      <w:r>
        <w:t xml:space="preserve">The Role of an Ophthalmologist in Italy</w:t>
      </w:r>
    </w:p>
    <w:p>
      <w:pPr>
        <w:pStyle w:val="FirstParagraph"/>
      </w:pPr>
      <w:r>
        <w:t xml:space="preserve">In Italy, ophthalmologists operate within both public and private healthcare systems. The SSN ensures that basic ophthalmological services are accessible to all citizens, though regional disparities exist. In Naples, where healthcare resources are often stretched thin due to population density and economic constraints, ophthalmologists must balance clinical excellence with resource management. They collaborate with general practitioners, optometrists, and other specialists to provide holistic care. Additionally, they participate in public health campaigns focused on vision screening for children and elderly populations.</w:t>
      </w:r>
    </w:p>
    <w:bookmarkEnd w:id="23"/>
    <w:bookmarkStart w:id="24" w:name="Xb54a5bdb9d57a5d1cded374a34e10602269c12d"/>
    <w:p>
      <w:pPr>
        <w:pStyle w:val="Heading2"/>
      </w:pPr>
      <w:r>
        <w:t xml:space="preserve">Challenges in Ophthalmology: A Focus on Naples</w:t>
      </w:r>
    </w:p>
    <w:p>
      <w:pPr>
        <w:pStyle w:val="FirstParagraph"/>
      </w:pPr>
      <w:r>
        <w:t xml:space="preserve">Naples presents unique challenges for ophthalmologists due to its socio-economic dynamics. The city’s aging population, combined with limited access to specialized care in surrounding rural areas, creates a demand for efficient service delivery. Furthermore, the rise of digital technology and screen-based activities among younger populations has led to an increase in myopia and related conditions. Ophthalmologists in Naples also face challenges such as long wait times for diagnostic procedures (e.g., OCT scans or corneal topography) and insufficient funding for advanced equipment.</w:t>
      </w:r>
    </w:p>
    <w:bookmarkEnd w:id="24"/>
    <w:bookmarkStart w:id="25" w:name="opportunities-for-innovation-in-eye-care"/>
    <w:p>
      <w:pPr>
        <w:pStyle w:val="Heading2"/>
      </w:pPr>
      <w:r>
        <w:t xml:space="preserve">Opportunities for Innovation in Eye Care</w:t>
      </w:r>
    </w:p>
    <w:p>
      <w:pPr>
        <w:pStyle w:val="FirstParagraph"/>
      </w:pPr>
      <w:r>
        <w:t xml:space="preserve">Despite these challenges, Naples offers opportunities for innovation. The integration of telemedicine and AI-assisted diagnostics has begun to improve access to ophthalmological care, particularly in underserved areas. For example, the University of Naples Federico II has pioneered research on retinal imaging technologies that could revolutionize early detection of eye diseases. Additionally, public-private partnerships are emerging to address gaps in service provision. An Ophthalmologist in Naples must remain adaptable, leveraging technological advancements while adhering to national healthcare standards.</w:t>
      </w:r>
    </w:p>
    <w:bookmarkEnd w:id="25"/>
    <w:bookmarkStart w:id="26" w:name="conclusion"/>
    <w:p>
      <w:pPr>
        <w:pStyle w:val="Heading2"/>
      </w:pPr>
      <w:r>
        <w:t xml:space="preserve">Conclusion</w:t>
      </w:r>
    </w:p>
    <w:p>
      <w:pPr>
        <w:pStyle w:val="FirstParagraph"/>
      </w:pPr>
      <w:r>
        <w:t xml:space="preserve">This Undergraduate Thesis underscores the vital role of an Ophthalmologist in Italy’s healthcare system, with a particular emphasis on Naples. As the city navigates demographic shifts and evolving health needs, ophthalmologists must advocate for equitable access to care, invest in research, and embrace innovation. By addressing regional challenges through collaborative efforts between public institutions and private practitioners, Naples can enhance its ophthalmological services to meet the demands of a diverse population. This document serves as a foundation for further academic exploration into the intersection of ophthalmology and regional healthcare policy in Italy.</w:t>
      </w:r>
    </w:p>
    <w:bookmarkEnd w:id="26"/>
    <w:bookmarkStart w:id="27" w:name="references"/>
    <w:p>
      <w:pPr>
        <w:pStyle w:val="Heading2"/>
      </w:pPr>
      <w:r>
        <w:t xml:space="preserve">References</w:t>
      </w:r>
    </w:p>
    <w:p>
      <w:pPr>
        <w:pStyle w:val="FirstParagraph"/>
      </w:pPr>
      <w:r>
        <w:t xml:space="preserve">This thesis draws on data from the Italian Ministry of Health, reports by the National Institute of Health (ISS), and studies conducted at the University of Naples Federico II. Regional statistics on healthcare access, eye disease prevalence, and technological advancements in ophthalmology were sourced from reputable academic journals and local health authorities.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Ophthalmologist in Italy, Naples</dc:title>
  <dc:creator/>
  <dc:language>en</dc:language>
  <cp:keywords/>
  <dcterms:created xsi:type="dcterms:W3CDTF">2026-07-21T06:44:34Z</dcterms:created>
  <dcterms:modified xsi:type="dcterms:W3CDTF">2026-07-21T06:44:34Z</dcterms:modified>
</cp:coreProperties>
</file>

<file path=docProps/custom.xml><?xml version="1.0" encoding="utf-8"?>
<Properties xmlns="http://schemas.openxmlformats.org/officeDocument/2006/custom-properties" xmlns:vt="http://schemas.openxmlformats.org/officeDocument/2006/docPropsVTypes"/>
</file>