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1fd78857a254a6207a7d170f8e0d1b603d3b2f6"/>
    <w:p>
      <w:pPr>
        <w:pStyle w:val="Heading1"/>
      </w:pPr>
      <w:r>
        <w:t xml:space="preserve">Undergraduate Thesis: The Role and Challenges of Ophthalmologists in Nepal Kathmandu</w:t>
      </w:r>
    </w:p>
    <w:bookmarkStart w:id="20" w:name="abstract-executive-summary"/>
    <w:p>
      <w:pPr>
        <w:pStyle w:val="Heading2"/>
      </w:pPr>
      <w:r>
        <w:t xml:space="preserve">Abstract / Executive Summary</w:t>
      </w:r>
    </w:p>
    <w:p>
      <w:pPr>
        <w:pStyle w:val="FirstParagraph"/>
      </w:pPr>
      <w:r>
        <w:t xml:space="preserve">This Undergraduate Thesis explores the critical role of ophthalmologists in addressing eye health challenges within the urban context of Nepal Kathmandu. As a hub for healthcare services, Kathmandu faces unique demographic and socioeconomic pressures that impact access to specialized care. The study highlights the responsibilities, challenges, and opportunities for ophthalmologists working in this region while emphasizing the need for systemic improvements to enhance public eye health outcomes.</w:t>
      </w:r>
    </w:p>
    <w:bookmarkEnd w:id="20"/>
    <w:bookmarkStart w:id="23" w:name="introduction"/>
    <w:p>
      <w:pPr>
        <w:pStyle w:val="Heading2"/>
      </w:pPr>
      <w:r>
        <w:t xml:space="preserve">Introduction</w:t>
      </w:r>
    </w:p>
    <w:p>
      <w:pPr>
        <w:pStyle w:val="FirstParagraph"/>
      </w:pPr>
      <w:r>
        <w:t xml:space="preserve">The field of ophthalmology is vital in combating preventable blindness and visual impairment, particularly in developing regions like Nepal Kathmandu. Despite rapid urbanization and increased awareness of eye health, access to skilled ophthalmologists remains uneven. This Undergraduate Thesis investigates the current state of ophthalmic care in Kathmandu, focusing on the roles played by ophthalmologists, barriers to effective service delivery, and strategies for future improvement.</w:t>
      </w:r>
    </w:p>
    <w:bookmarkStart w:id="21" w:name="background"/>
    <w:p>
      <w:pPr>
        <w:pStyle w:val="Heading3"/>
      </w:pPr>
      <w:r>
        <w:t xml:space="preserve">Background</w:t>
      </w:r>
    </w:p>
    <w:p>
      <w:pPr>
        <w:pStyle w:val="FirstParagraph"/>
      </w:pPr>
      <w:r>
        <w:t xml:space="preserve">Kathmandu, Nepal’s capital city, is a focal point for medical services due to its population density and infrastructure. However, the demand for ophthalmic care far exceeds supply. Eye diseases such as cataracts, refractive errors, and diabetic retinopathy are prevalent in urban populations. Ophthalmologists in Kathmandu not only treat these conditions but also educate communities about preventive measures.</w:t>
      </w:r>
    </w:p>
    <w:bookmarkEnd w:id="21"/>
    <w:bookmarkStart w:id="22" w:name="problem-statement"/>
    <w:p>
      <w:pPr>
        <w:pStyle w:val="Heading3"/>
      </w:pPr>
      <w:r>
        <w:t xml:space="preserve">Problem Statement</w:t>
      </w:r>
    </w:p>
    <w:p>
      <w:pPr>
        <w:pStyle w:val="FirstParagraph"/>
      </w:pPr>
      <w:r>
        <w:t xml:space="preserve">Despite the critical role of ophthalmologists, several challenges hinder their ability to serve efficiently. These include limited resources, overcrowded clinics, and a shortage of trained professionals. Additionally, socio-economic disparities limit access to care for marginalized populations in Kathmandu’s peripheral areas.</w:t>
      </w:r>
    </w:p>
    <w:bookmarkEnd w:id="22"/>
    <w:bookmarkEnd w:id="23"/>
    <w:bookmarkStart w:id="24" w:name="scope-and-objectives"/>
    <w:p>
      <w:pPr>
        <w:pStyle w:val="Heading2"/>
      </w:pPr>
      <w:r>
        <w:t xml:space="preserve">Scope and Objectives</w:t>
      </w:r>
    </w:p>
    <w:p>
      <w:pPr>
        <w:pStyle w:val="FirstParagraph"/>
      </w:pPr>
      <w:r>
        <w:t xml:space="preserve">This Undergraduate Thesis aims to:</w:t>
      </w:r>
    </w:p>
    <w:p>
      <w:pPr>
        <w:numPr>
          <w:ilvl w:val="0"/>
          <w:numId w:val="1001"/>
        </w:numPr>
        <w:pStyle w:val="Compact"/>
      </w:pPr>
      <w:r>
        <w:t xml:space="preserve">Analyze the current landscape of ophthalmology in Nepal Kathmandu.</w:t>
      </w:r>
    </w:p>
    <w:p>
      <w:pPr>
        <w:numPr>
          <w:ilvl w:val="0"/>
          <w:numId w:val="1001"/>
        </w:numPr>
        <w:pStyle w:val="Compact"/>
      </w:pPr>
      <w:r>
        <w:t xml:space="preserve">Evaluate the challenges faced by ophthalmologists in urban settings.</w:t>
      </w:r>
    </w:p>
    <w:p>
      <w:pPr>
        <w:numPr>
          <w:ilvl w:val="0"/>
          <w:numId w:val="1001"/>
        </w:numPr>
        <w:pStyle w:val="Compact"/>
      </w:pPr>
      <w:r>
        <w:t xml:space="preserve">Propose actionable recommendations for improving eye health services in Kathmandu.</w:t>
      </w:r>
    </w:p>
    <w:bookmarkEnd w:id="24"/>
    <w:bookmarkStart w:id="25" w:name="findings-and-analysis"/>
    <w:p>
      <w:pPr>
        <w:pStyle w:val="Heading2"/>
      </w:pPr>
      <w:r>
        <w:t xml:space="preserve">Findings and Analysis</w:t>
      </w:r>
    </w:p>
    <w:p>
      <w:pPr>
        <w:pStyle w:val="FirstParagraph"/>
      </w:pPr>
      <w:r>
        <w:rPr>
          <w:bCs/>
          <w:b/>
        </w:rPr>
        <w:t xml:space="preserve">Role of Ophthalmologists in Kathmandu</w:t>
      </w:r>
      <w:r>
        <w:br/>
      </w:r>
      <w:r>
        <w:t xml:space="preserve">Ophthalmologists in Nepal Kathmandu are pivotal in diagnosing and treating a wide range of eye conditions. They work across public, private, and non-governmental sectors to address both acute and chronic issues. Institutions like the Tilganga Institute of Ophthalmology (TIO) have become regional centers for advanced care, offering services such as LASIK surgery and pediatric eye care.</w:t>
      </w:r>
    </w:p>
    <w:p>
      <w:pPr>
        <w:pStyle w:val="BodyText"/>
      </w:pPr>
      <w:r>
        <w:rPr>
          <w:bCs/>
          <w:b/>
        </w:rPr>
        <w:t xml:space="preserve">Challenges in Service Delivery</w:t>
      </w:r>
      <w:r>
        <w:br/>
      </w:r>
      <w:r>
        <w:t xml:space="preserve">1. **Resource Limitations**: Public hospitals often lack modern equipment and trained staff, forcing ophthalmologists to rely on outdated techniques.</w:t>
      </w:r>
      <w:r>
        <w:br/>
      </w:r>
      <w:r>
        <w:t xml:space="preserve">2. **Workload Management**: High patient volumes in Kathmandu’s clinics lead to long wait times and burnout among healthcare providers.</w:t>
      </w:r>
      <w:r>
        <w:br/>
      </w:r>
      <w:r>
        <w:t xml:space="preserve">3. **Rural-Urban Divide**: While Kathmandu has robust facilities, rural areas within Nepal lack access to specialized ophthalmic services, creating a disparity in care.</w:t>
      </w:r>
    </w:p>
    <w:p>
      <w:pPr>
        <w:pStyle w:val="BodyText"/>
      </w:pPr>
      <w:r>
        <w:rPr>
          <w:bCs/>
          <w:b/>
        </w:rPr>
        <w:t xml:space="preserve">Opportunities for Improvement</w:t>
      </w:r>
      <w:r>
        <w:br/>
      </w:r>
      <w:r>
        <w:t xml:space="preserve">The integration of technology, such as telemedicine and AI-driven diagnostics, could bridge gaps in service delivery. Collaborations between Kathmandu’s medical institutions and international partners can also enhance training programs for ophthalmologists.</w:t>
      </w:r>
    </w:p>
    <w:bookmarkEnd w:id="25"/>
    <w:bookmarkStart w:id="26" w:name="recommendations"/>
    <w:p>
      <w:pPr>
        <w:pStyle w:val="Heading2"/>
      </w:pPr>
      <w:r>
        <w:t xml:space="preserve">Recommendations</w:t>
      </w:r>
    </w:p>
    <w:p>
      <w:pPr>
        <w:pStyle w:val="FirstParagraph"/>
      </w:pPr>
      <w:r>
        <w:t xml:space="preserve">To strengthen the role of ophthalmologists in Nepal Kathmandu, the following measures are recommended:</w:t>
      </w:r>
    </w:p>
    <w:p>
      <w:pPr>
        <w:numPr>
          <w:ilvl w:val="0"/>
          <w:numId w:val="1002"/>
        </w:numPr>
        <w:pStyle w:val="Compact"/>
      </w:pPr>
      <w:r>
        <w:t xml:space="preserve">Policy Advocacy**: Governments should prioritize funding for eye health programs and expand infrastructure in under-served areas.</w:t>
      </w:r>
    </w:p>
    <w:p>
      <w:pPr>
        <w:numPr>
          <w:ilvl w:val="0"/>
          <w:numId w:val="1002"/>
        </w:numPr>
        <w:pStyle w:val="Compact"/>
      </w:pPr>
      <w:r>
        <w:t xml:space="preserve">Training and Capacity Building**: Increase the number of ophthalmology training seats in medical colleges to meet rising demand.</w:t>
      </w:r>
    </w:p>
    <w:p>
      <w:pPr>
        <w:numPr>
          <w:ilvl w:val="0"/>
          <w:numId w:val="1002"/>
        </w:numPr>
        <w:pStyle w:val="Compact"/>
      </w:pPr>
      <w:r>
        <w:t xml:space="preserve">Leverage Technology**: Implement tele-ophthalmology initiatives to connect urban specialists with rural populations.</w:t>
      </w:r>
    </w:p>
    <w:bookmarkEnd w:id="26"/>
    <w:bookmarkStart w:id="27" w:name="conclusion"/>
    <w:p>
      <w:pPr>
        <w:pStyle w:val="Heading2"/>
      </w:pPr>
      <w:r>
        <w:t xml:space="preserve">Conclusion</w:t>
      </w:r>
    </w:p>
    <w:p>
      <w:pPr>
        <w:pStyle w:val="FirstParagraph"/>
      </w:pPr>
      <w:r>
        <w:t xml:space="preserve">This Undergraduate Thesis underscores the indispensable role of ophthalmologists in safeguarding eye health within Nepal Kathmandu. By addressing systemic challenges and leveraging emerging opportunities, stakeholders can ensure equitable access to high-quality care. Future research should explore the long-term impact of policy interventions and technological advancements on public health outcomes.</w:t>
      </w:r>
    </w:p>
    <w:bookmarkEnd w:id="27"/>
    <w:bookmarkStart w:id="28" w:name="references"/>
    <w:p>
      <w:pPr>
        <w:pStyle w:val="Heading2"/>
      </w:pPr>
      <w:r>
        <w:t xml:space="preserve">References</w:t>
      </w:r>
    </w:p>
    <w:p>
      <w:pPr>
        <w:pStyle w:val="FirstParagraph"/>
      </w:pPr>
      <w:r>
        <w:t xml:space="preserve">1. Tilganga Institute of Ophthalmology Annual Report (2023).</w:t>
      </w:r>
      <w:r>
        <w:br/>
      </w:r>
      <w:r>
        <w:t xml:space="preserve">2. Nepal Health Research Council: Eye Care in Urban Nepal (2021).</w:t>
      </w:r>
      <w:r>
        <w:br/>
      </w:r>
      <w:r>
        <w:t xml:space="preserve">3. World Health Organization: Global Atlas of the Eye Disease Burden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 in Nepal Kathmandu</dc:title>
  <dc:creator/>
  <dc:language>en</dc:language>
  <cp:keywords/>
  <dcterms:created xsi:type="dcterms:W3CDTF">2026-07-23T09:10:29Z</dcterms:created>
  <dcterms:modified xsi:type="dcterms:W3CDTF">2026-07-23T09:10:29Z</dcterms:modified>
</cp:coreProperties>
</file>

<file path=docProps/custom.xml><?xml version="1.0" encoding="utf-8"?>
<Properties xmlns="http://schemas.openxmlformats.org/officeDocument/2006/custom-properties" xmlns:vt="http://schemas.openxmlformats.org/officeDocument/2006/docPropsVTypes"/>
</file>