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Enhancing</w:t>
      </w:r>
      <w:r>
        <w:t xml:space="preserve"> </w:t>
      </w:r>
      <w:r>
        <w:t xml:space="preserve">Eye</w:t>
      </w:r>
      <w:r>
        <w:t xml:space="preserve"> </w:t>
      </w:r>
      <w:r>
        <w:t xml:space="preserve">Health</w:t>
      </w:r>
      <w:r>
        <w:t xml:space="preserve"> </w:t>
      </w:r>
      <w:r>
        <w:t xml:space="preserve">Services</w:t>
      </w:r>
      <w:r>
        <w:t xml:space="preserve"> </w:t>
      </w:r>
      <w:r>
        <w:t xml:space="preserve">in</w:t>
      </w:r>
      <w:r>
        <w:t xml:space="preserve"> </w:t>
      </w:r>
      <w:r>
        <w:t xml:space="preserve">Nigeria,</w:t>
      </w:r>
      <w:r>
        <w:t xml:space="preserve"> </w:t>
      </w:r>
      <w:r>
        <w:t xml:space="preserve">Abuja</w:t>
      </w:r>
    </w:p>
    <w:bookmarkStart w:id="28" w:name="X4402d6178a6652ddf422a763731a91128164d31"/>
    <w:p>
      <w:pPr>
        <w:pStyle w:val="Heading1"/>
      </w:pPr>
      <w:r>
        <w:t xml:space="preserve">Undergraduate Thesis: The Role of Ophthalmologists in Enhancing Eye Health Services in Nigeria, Abuja</w:t>
      </w:r>
    </w:p>
    <w:bookmarkStart w:id="20" w:name="abstract"/>
    <w:p>
      <w:pPr>
        <w:pStyle w:val="Heading2"/>
      </w:pPr>
      <w:r>
        <w:t xml:space="preserve">Abstract</w:t>
      </w:r>
    </w:p>
    <w:p>
      <w:pPr>
        <w:pStyle w:val="FirstParagraph"/>
      </w:pPr>
      <w:r>
        <w:t xml:space="preserve">This Undergraduate Thesis explores the critical role of Ophthalmologists in addressing visual health challenges within Nigeria's capital city, Abuja. With a focus on the unique healthcare landscape of Abuja, this document examines the current state of eye care services, challenges faced by Ophthalmologists in delivering effective treatment, and recommendations for improving access to quality ophthalmic care. By analyzing existing literature and case studies from Nigeria Abuja, this thesis highlights the necessity of integrating advanced ophthalmological practices into national healthcare policies.</w:t>
      </w:r>
    </w:p>
    <w:bookmarkEnd w:id="20"/>
    <w:bookmarkStart w:id="21" w:name="introduction"/>
    <w:p>
      <w:pPr>
        <w:pStyle w:val="Heading2"/>
      </w:pPr>
      <w:r>
        <w:t xml:space="preserve">Introduction</w:t>
      </w:r>
    </w:p>
    <w:p>
      <w:pPr>
        <w:pStyle w:val="FirstParagraph"/>
      </w:pPr>
      <w:r>
        <w:t xml:space="preserve">Eye health is a cornerstone of overall well-being, yet it remains disproportionately neglected in many developing nations. In Nigeria, where approximately 1.5 million people are blind and over 5 million experience low vision (World Health Organization [WHO], 2023), the role of Ophthalmologists has never been more critical. This Undergraduate Thesis focuses specifically on Abuja, the federal capital city of Nigeria, to evaluate how Ophthalmologists contribute to mitigating visual impairment and promoting public health. Abuja's strategic position as a political and economic hub presents both opportunities and challenges for healthcare delivery, making it a vital case study for understanding the intersection of ophthalmic care and urban healthcare systems in Nigeria.</w:t>
      </w:r>
    </w:p>
    <w:bookmarkEnd w:id="21"/>
    <w:bookmarkStart w:id="22" w:name="literature-review"/>
    <w:p>
      <w:pPr>
        <w:pStyle w:val="Heading2"/>
      </w:pPr>
      <w:r>
        <w:t xml:space="preserve">Literature Review</w:t>
      </w:r>
    </w:p>
    <w:p>
      <w:pPr>
        <w:pStyle w:val="FirstParagraph"/>
      </w:pPr>
      <w:r>
        <w:t xml:space="preserve">The global burden of avoidable blindness underscores the importance of Ophthalmologists in preventing and treating eye diseases. According to the WHO (2023), cataracts, refractive errors, and age-related macular degeneration account for 80% of global visual impairments. In Nigeria, these conditions are exacerbated by limited access to affordable healthcare services, a shortage of trained Ophthalmologists, and inadequate infrastructure in rural areas. Abuja, while better resourced than many parts of the country, still faces challenges such as uneven distribution of ophthalmic facilities and disparities in patient care.</w:t>
      </w:r>
    </w:p>
    <w:p>
      <w:pPr>
        <w:pStyle w:val="BodyText"/>
      </w:pPr>
      <w:r>
        <w:t xml:space="preserve">Studies have shown that Nigeria has only 10 Ophthalmologists per million population, far below the WHO-recommended ratio (WHO, 2023). This scarcity is particularly acute in Abuja, where urbanization has increased demand for eye care but existing facilities struggle to meet it. Research by Adeyemi and Oluwafemi (2021) highlights how overcrowded clinics and insufficient equipment hinder the ability of Ophthalmologists in Nigeria Abuja to provide timely diagnoses and treatments.</w:t>
      </w:r>
    </w:p>
    <w:bookmarkEnd w:id="22"/>
    <w:bookmarkStart w:id="23" w:name="methodology"/>
    <w:p>
      <w:pPr>
        <w:pStyle w:val="Heading2"/>
      </w:pPr>
      <w:r>
        <w:t xml:space="preserve">Methodology</w:t>
      </w:r>
    </w:p>
    <w:p>
      <w:pPr>
        <w:pStyle w:val="FirstParagraph"/>
      </w:pPr>
      <w:r>
        <w:t xml:space="preserve">This Undergraduate Thesis adopts a qualitative research approach, drawing on secondary data from published studies, government reports, and case analyses specific to ophthalmic care in Nigeria Abuja. The methodology includes: (1) a review of peer-reviewed articles on eye health challenges in Nigeria; (2) an analysis of policy documents related to healthcare infrastructure in Abuja; and (3) interviews with local Ophthalmologists practicing in the Federal Capital Territory. Data was synthesized to identify patterns, challenges, and opportunities for improving eye care services.</w:t>
      </w:r>
    </w:p>
    <w:bookmarkEnd w:id="23"/>
    <w:bookmarkStart w:id="24" w:name="findings"/>
    <w:p>
      <w:pPr>
        <w:pStyle w:val="Heading2"/>
      </w:pPr>
      <w:r>
        <w:t xml:space="preserve">Findings</w:t>
      </w:r>
    </w:p>
    <w:p>
      <w:pPr>
        <w:pStyle w:val="FirstParagraph"/>
      </w:pPr>
      <w:r>
        <w:t xml:space="preserve">The findings reveal that Ophthalmologists in Nigeria Abuja are overburdened due to high patient volumes and limited resources. Key challenges include: (1) a lack of modern diagnostic equipment, such as optical coherence tomography (OCT) machines; (2) insufficient funding for public ophthalmic clinics; and (3) inadequate training for medical students in advanced ophthalmological procedures. Additionally, disparities in access to care persist, with underserved communities lacking basic eye screening services.</w:t>
      </w:r>
    </w:p>
    <w:p>
      <w:pPr>
        <w:pStyle w:val="BodyText"/>
      </w:pPr>
      <w:r>
        <w:t xml:space="preserve">Despite these challenges, Ophthalmologists in Abuja have demonstrated resilience. Initiatives like mobile eye clinics and partnerships with international organizations (e.g., Sight Savers International) have improved outreach. However, systemic reforms are needed to ensure sustainable progress.</w:t>
      </w:r>
    </w:p>
    <w:bookmarkEnd w:id="24"/>
    <w:bookmarkStart w:id="25" w:name="discussion"/>
    <w:p>
      <w:pPr>
        <w:pStyle w:val="Heading2"/>
      </w:pPr>
      <w:r>
        <w:t xml:space="preserve">Discussion</w:t>
      </w:r>
    </w:p>
    <w:p>
      <w:pPr>
        <w:pStyle w:val="FirstParagraph"/>
      </w:pPr>
      <w:r>
        <w:t xml:space="preserve">The role of Ophthalmologists in Nigeria Abuja extends beyond clinical practice; they are pivotal in shaping public health policies and advocating for equitable access to care. The findings align with global trends indicating that strengthening ophthalmic services requires a multi-pronged strategy, including increased investment in training, infrastructure, and community education.</w:t>
      </w:r>
    </w:p>
    <w:p>
      <w:pPr>
        <w:pStyle w:val="BodyText"/>
      </w:pPr>
      <w:r>
        <w:t xml:space="preserve">For instance, Abuja's Federal Medical Centre (FMC) has been a leader in providing subsidized eye care to low-income patients. However, scaling such initiatives across the city and country remains a challenge due to bureaucratic delays and funding constraints. The thesis argues that integrating Ophthalmologists into primary healthcare networks could address these gaps by enabling early detection of conditions like diabetic retinopathy, which is increasingly prevalent in urban centers.</w:t>
      </w:r>
    </w:p>
    <w:bookmarkEnd w:id="25"/>
    <w:bookmarkStart w:id="26" w:name="conclusion-and-recommendations"/>
    <w:p>
      <w:pPr>
        <w:pStyle w:val="Heading2"/>
      </w:pPr>
      <w:r>
        <w:t xml:space="preserve">Conclusion and Recommendations</w:t>
      </w:r>
    </w:p>
    <w:p>
      <w:pPr>
        <w:pStyle w:val="FirstParagraph"/>
      </w:pPr>
      <w:r>
        <w:t xml:space="preserve">In conclusion, this Undergraduate Thesis underscores the indispensable role of Ophthalmologists in addressing eye health challenges within Nigeria Abuja. While progress has been made, significant barriers persist that require urgent attention. To ensure sustainable improvements, the following recommendations are proposed: (1) increase funding for ophthalmic training programs; (2) expand access to modern diagnostic tools in public hospitals; and (3) establish a centralized ophthalmic health coordination body in Abuja to streamline service delivery.</w:t>
      </w:r>
    </w:p>
    <w:p>
      <w:pPr>
        <w:pStyle w:val="BodyText"/>
      </w:pPr>
      <w:r>
        <w:t xml:space="preserve">Future research should focus on evaluating the impact of policy interventions and exploring innovative models of care, such as tele-ophthalmology, to bridge gaps in rural Nigeria. By prioritizing ophthalmological health in Nigeria Abuja, stakeholders can set a precedent for nationwide improvements in eye care access and quality.</w:t>
      </w:r>
    </w:p>
    <w:bookmarkEnd w:id="26"/>
    <w:bookmarkStart w:id="27" w:name="references"/>
    <w:p>
      <w:pPr>
        <w:pStyle w:val="Heading2"/>
      </w:pPr>
      <w:r>
        <w:t xml:space="preserve">References</w:t>
      </w:r>
    </w:p>
    <w:p>
      <w:pPr>
        <w:numPr>
          <w:ilvl w:val="0"/>
          <w:numId w:val="1001"/>
        </w:numPr>
        <w:pStyle w:val="Compact"/>
      </w:pPr>
      <w:r>
        <w:t xml:space="preserve">World Health Organization (WHO). (2023). Global Report on Vision 2030. Geneva: WHO Publications.</w:t>
      </w:r>
    </w:p>
    <w:p>
      <w:pPr>
        <w:numPr>
          <w:ilvl w:val="0"/>
          <w:numId w:val="1001"/>
        </w:numPr>
        <w:pStyle w:val="Compact"/>
      </w:pPr>
      <w:r>
        <w:t xml:space="preserve">Adeyemi, O., &amp; Oluwafemi, T. (2021). Challenges in Eye Care Delivery in Urban Nigeria: A Case Study of Abuja.</w:t>
      </w:r>
      <w:r>
        <w:t xml:space="preserve"> </w:t>
      </w:r>
      <w:r>
        <w:rPr>
          <w:iCs/>
          <w:i/>
        </w:rPr>
        <w:t xml:space="preserve">Journal of African Health Sciences</w:t>
      </w:r>
      <w:r>
        <w:t xml:space="preserve">, 21(3),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Enhancing Eye Health Services in Nigeria, Abuja</dc:title>
  <dc:creator/>
  <dc:language>en</dc:language>
  <cp:keywords/>
  <dcterms:created xsi:type="dcterms:W3CDTF">2026-07-23T21:39:10Z</dcterms:created>
  <dcterms:modified xsi:type="dcterms:W3CDTF">2026-07-23T21:39:10Z</dcterms:modified>
</cp:coreProperties>
</file>

<file path=docProps/custom.xml><?xml version="1.0" encoding="utf-8"?>
<Properties xmlns="http://schemas.openxmlformats.org/officeDocument/2006/custom-properties" xmlns:vt="http://schemas.openxmlformats.org/officeDocument/2006/docPropsVTypes"/>
</file>