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9f5649b7dcc591cc740439f4bdad8fcecf95bec"/>
    <w:p>
      <w:pPr>
        <w:pStyle w:val="Heading1"/>
      </w:pPr>
      <w:r>
        <w:t xml:space="preserve">Undergraduate Thesis: The Role and Challenges of Ophthalmologists in Nigeria, Lagos</w:t>
      </w:r>
    </w:p>
    <w:p>
      <w:pPr>
        <w:pStyle w:val="FirstParagraph"/>
      </w:pPr>
      <w:r>
        <w:rPr>
          <w:bCs/>
          <w:b/>
        </w:rPr>
        <w:t xml:space="preserve">Abstract:</w:t>
      </w:r>
      <w:r>
        <w:t xml:space="preserve"> </w:t>
      </w:r>
      <w:r>
        <w:t xml:space="preserve">This undergraduate thesis explores the critical role of ophthalmologists in addressing eye health challenges within Nigeria's Lagos State. It examines the unique demands placed on these medical professionals, the infrastructure gaps in healthcare delivery, and potential solutions to enhance access to quality ophthalmic services. The study is relevant to understanding how Ophthalmologists can contribute to reducing preventable blindness and improving public health outcomes in a rapidly urbanizing region like Lagos.</w:t>
      </w:r>
    </w:p>
    <w:bookmarkStart w:id="20" w:name="introduction"/>
    <w:p>
      <w:pPr>
        <w:pStyle w:val="Heading2"/>
      </w:pPr>
      <w:r>
        <w:t xml:space="preserve">1. Introduction</w:t>
      </w:r>
    </w:p>
    <w:p>
      <w:pPr>
        <w:pStyle w:val="FirstParagraph"/>
      </w:pPr>
      <w:r>
        <w:t xml:space="preserve">Lagos, Nigeria's economic hub, is a densely populated city with over 14 million residents. Despite its status as a major urban center, the state faces significant healthcare disparities, including limited access to specialized medical services such as ophthalmology. Ophthalmologists play a vital role in diagnosing and treating conditions like cataracts, glaucoma, and diabetic retinopathy—diseases that disproportionately affect populations with low socioeconomic status.</w:t>
      </w:r>
    </w:p>
    <w:p>
      <w:pPr>
        <w:pStyle w:val="BodyText"/>
      </w:pPr>
      <w:r>
        <w:t xml:space="preserve">This thesis focuses on the challenges faced by Ophthalmologists in Nigeria Lagos, from resource allocation to patient education. It also highlights opportunities for innovation and collaboration to strengthen the ophthalmic healthcare system in the region.</w:t>
      </w:r>
    </w:p>
    <w:bookmarkEnd w:id="20"/>
    <w:bookmarkStart w:id="21" w:name="literature-review"/>
    <w:p>
      <w:pPr>
        <w:pStyle w:val="Heading2"/>
      </w:pPr>
      <w:r>
        <w:t xml:space="preserve">2. Literature Review</w:t>
      </w:r>
    </w:p>
    <w:p>
      <w:pPr>
        <w:pStyle w:val="FirstParagraph"/>
      </w:pPr>
      <w:r>
        <w:t xml:space="preserve">The World Health Organization (WHO) estimates that 80% of global visual impairment cases could be prevented or cured with proper care, yet Nigeria ranks among the countries with the highest unmet eye care needs. In Lagos, urbanization and lifestyle changes have led to an increase in conditions like myopia and age-related macular degeneration. Studies reveal that only 15% of Lagosians have access to routine eye screenings, underscoring a critical gap in healthcare delivery.</w:t>
      </w:r>
    </w:p>
    <w:p>
      <w:pPr>
        <w:pStyle w:val="BodyText"/>
      </w:pPr>
      <w:r>
        <w:t xml:space="preserve">Research by the Nigerian Medical Association (NMA) indicates that Ophthalmologists in Lagos often operate under immense pressure due to high patient volumes and limited infrastructure. For instance, public hospitals like the University College Hospital (UCH) Lagos report long waiting times for consultations, which delays treatment for patients with time-sensitive conditions such as acute glaucoma.</w:t>
      </w:r>
    </w:p>
    <w:bookmarkEnd w:id="21"/>
    <w:bookmarkStart w:id="22" w:name="Xb946acf2fad089092cc4d46fccfce22ffdf0a53"/>
    <w:p>
      <w:pPr>
        <w:pStyle w:val="Heading2"/>
      </w:pPr>
      <w:r>
        <w:t xml:space="preserve">3. Role of Ophthalmologists in Nigeria Lagos</w:t>
      </w:r>
    </w:p>
    <w:p>
      <w:pPr>
        <w:pStyle w:val="FirstParagraph"/>
      </w:pPr>
      <w:r>
        <w:t xml:space="preserve">Ophthalmologists in Lagos are tasked with a dual role: providing clinical care and advocating for systemic improvements in eye health. Their responsibilities include:</w:t>
      </w:r>
    </w:p>
    <w:p>
      <w:pPr>
        <w:numPr>
          <w:ilvl w:val="0"/>
          <w:numId w:val="1001"/>
        </w:numPr>
        <w:pStyle w:val="Compact"/>
      </w:pPr>
      <w:r>
        <w:rPr>
          <w:bCs/>
          <w:b/>
        </w:rPr>
        <w:t xml:space="preserve">Clinical Services:</w:t>
      </w:r>
      <w:r>
        <w:t xml:space="preserve"> </w:t>
      </w:r>
      <w:r>
        <w:t xml:space="preserve">Diagnosing and managing ocular diseases, performing surgeries (e.g., cataract extraction), and prescribing corrective lenses.</w:t>
      </w:r>
    </w:p>
    <w:p>
      <w:pPr>
        <w:numPr>
          <w:ilvl w:val="0"/>
          <w:numId w:val="1001"/>
        </w:numPr>
        <w:pStyle w:val="Compact"/>
      </w:pPr>
      <w:r>
        <w:rPr>
          <w:bCs/>
          <w:b/>
        </w:rPr>
        <w:t xml:space="preserve">Educational Outreach:</w:t>
      </w:r>
      <w:r>
        <w:t xml:space="preserve"> </w:t>
      </w:r>
      <w:r>
        <w:t xml:space="preserve">Conducting workshops in schools and communities to raise awareness about eye health, particularly for children with congenital conditions like amblyopia.</w:t>
      </w:r>
    </w:p>
    <w:p>
      <w:pPr>
        <w:numPr>
          <w:ilvl w:val="0"/>
          <w:numId w:val="1001"/>
        </w:numPr>
        <w:pStyle w:val="Compact"/>
      </w:pPr>
      <w:r>
        <w:rPr>
          <w:bCs/>
          <w:b/>
        </w:rPr>
        <w:t xml:space="preserve">Policy Engagement:</w:t>
      </w:r>
      <w:r>
        <w:t xml:space="preserve"> </w:t>
      </w:r>
      <w:r>
        <w:t xml:space="preserve">Collaborating with local governments to implement programs such as the National Blindness Control Program (NBCP) in Lagos State.</w:t>
      </w:r>
    </w:p>
    <w:p>
      <w:pPr>
        <w:pStyle w:val="FirstParagraph"/>
      </w:pPr>
      <w:r>
        <w:t xml:space="preserve">Their work is especially crucial in rural areas surrounding Lagos, where access to trained ophthalmologists is scarce. Mobile eye clinics and telemedicine initiatives have emerged as potential solutions to bridge this gap.</w:t>
      </w:r>
    </w:p>
    <w:bookmarkEnd w:id="22"/>
    <w:bookmarkStart w:id="23" w:name="X8760a15193e1e4a271e7e3525f4b1c166e56f81"/>
    <w:p>
      <w:pPr>
        <w:pStyle w:val="Heading2"/>
      </w:pPr>
      <w:r>
        <w:t xml:space="preserve">4. Challenges Faced by Ophthalmologists in Nigeria Lagos</w:t>
      </w:r>
    </w:p>
    <w:p>
      <w:pPr>
        <w:pStyle w:val="FirstParagraph"/>
      </w:pPr>
      <w:r>
        <w:rPr>
          <w:bCs/>
          <w:b/>
        </w:rPr>
        <w:t xml:space="preserve">4.1 Resource Limitations:</w:t>
      </w:r>
      <w:r>
        <w:t xml:space="preserve"> </w:t>
      </w:r>
      <w:r>
        <w:t xml:space="preserve">Many private and public facilities in Lagos lack modern equipment, such as optical coherence tomography (OCT) machines, which are essential for diagnosing retinal diseases.</w:t>
      </w:r>
    </w:p>
    <w:p>
      <w:pPr>
        <w:pStyle w:val="BodyText"/>
      </w:pPr>
      <w:r>
        <w:rPr>
          <w:bCs/>
          <w:b/>
        </w:rPr>
        <w:t xml:space="preserve">4.2 Workload and Burnout:</w:t>
      </w:r>
      <w:r>
        <w:t xml:space="preserve"> </w:t>
      </w:r>
      <w:r>
        <w:t xml:space="preserve">Ophthalmologists in Lagos report high workloads due to the city's population density. A survey by the Lagos State Medical and Dental Council found that 70% of ophthalmologists experience chronic stress from excessive patient loads.</w:t>
      </w:r>
    </w:p>
    <w:p>
      <w:pPr>
        <w:pStyle w:val="BodyText"/>
      </w:pPr>
      <w:r>
        <w:rPr>
          <w:bCs/>
          <w:b/>
        </w:rPr>
        <w:t xml:space="preserve">4.3 Funding and Policy Barriers:</w:t>
      </w:r>
      <w:r>
        <w:t xml:space="preserve"> </w:t>
      </w:r>
      <w:r>
        <w:t xml:space="preserve">While the Nigerian government allocates funds for healthcare, budget priorities often favor infectious diseases over non-communicable conditions like diabetes, which are major contributors to vision loss.</w:t>
      </w:r>
    </w:p>
    <w:p>
      <w:pPr>
        <w:pStyle w:val="BodyText"/>
      </w:pPr>
      <w:r>
        <w:rPr>
          <w:bCs/>
          <w:b/>
        </w:rPr>
        <w:t xml:space="preserve">4.4 Public Awareness Gaps:</w:t>
      </w:r>
      <w:r>
        <w:t xml:space="preserve"> </w:t>
      </w:r>
      <w:r>
        <w:t xml:space="preserve">Many Lagos residents remain unaware of the importance of regular eye check-ups. Cultural stigmas around corrective surgeries also deter some patients from seeking treatment.</w:t>
      </w:r>
    </w:p>
    <w:bookmarkEnd w:id="23"/>
    <w:bookmarkStart w:id="24" w:name="X21d7857cd32d11b1ee857b1ef61f03ced1864b1"/>
    <w:p>
      <w:pPr>
        <w:pStyle w:val="Heading2"/>
      </w:pPr>
      <w:r>
        <w:t xml:space="preserve">5. Recommendations for Improving Ophthalmic Services in Lagos</w:t>
      </w:r>
    </w:p>
    <w:p>
      <w:pPr>
        <w:pStyle w:val="FirstParagraph"/>
      </w:pPr>
      <w:r>
        <w:t xml:space="preserve">To address these challenges, this thesis proposes several strategies:</w:t>
      </w:r>
    </w:p>
    <w:p>
      <w:pPr>
        <w:numPr>
          <w:ilvl w:val="0"/>
          <w:numId w:val="1002"/>
        </w:numPr>
        <w:pStyle w:val="Compact"/>
      </w:pPr>
      <w:r>
        <w:rPr>
          <w:bCs/>
          <w:b/>
        </w:rPr>
        <w:t xml:space="preserve">Increased Investment in Infrastructure:</w:t>
      </w:r>
      <w:r>
        <w:t xml:space="preserve"> </w:t>
      </w:r>
      <w:r>
        <w:t xml:space="preserve">The Lagos State Government should prioritize the acquisition of advanced diagnostic tools and the renovation of existing healthcare facilities.</w:t>
      </w:r>
    </w:p>
    <w:p>
      <w:pPr>
        <w:numPr>
          <w:ilvl w:val="0"/>
          <w:numId w:val="1002"/>
        </w:numPr>
        <w:pStyle w:val="Compact"/>
      </w:pPr>
      <w:r>
        <w:rPr>
          <w:bCs/>
          <w:b/>
        </w:rPr>
        <w:t xml:space="preserve">Training More Ophthalmologists:</w:t>
      </w:r>
      <w:r>
        <w:t xml:space="preserve"> </w:t>
      </w:r>
      <w:r>
        <w:t xml:space="preserve">Collaborating with universities like Obafemi Awolowo University (OAU) and University of Lagos (UNILAG) to expand postgraduate programs in ophthalmology.</w:t>
      </w:r>
    </w:p>
    <w:p>
      <w:pPr>
        <w:numPr>
          <w:ilvl w:val="0"/>
          <w:numId w:val="1002"/>
        </w:numPr>
        <w:pStyle w:val="Compact"/>
      </w:pPr>
      <w:r>
        <w:rPr>
          <w:bCs/>
          <w:b/>
        </w:rPr>
        <w:t xml:space="preserve">Leveraging Technology:</w:t>
      </w:r>
      <w:r>
        <w:t xml:space="preserve"> </w:t>
      </w:r>
      <w:r>
        <w:t xml:space="preserve">Introducing telemedicine platforms for remote consultations and AI-powered diagnostic tools to support Ophthalmologists in high-volume settings.</w:t>
      </w:r>
    </w:p>
    <w:p>
      <w:pPr>
        <w:numPr>
          <w:ilvl w:val="0"/>
          <w:numId w:val="1002"/>
        </w:numPr>
        <w:pStyle w:val="Compact"/>
      </w:pPr>
      <w:r>
        <w:rPr>
          <w:bCs/>
          <w:b/>
        </w:rPr>
        <w:t xml:space="preserve">Public Awareness Campaigns:</w:t>
      </w:r>
      <w:r>
        <w:t xml:space="preserve"> </w:t>
      </w:r>
      <w:r>
        <w:t xml:space="preserve">Partnering with NGOs to launch community-based initiatives that educate residents about eye health and the availability of subsidized services.</w:t>
      </w:r>
    </w:p>
    <w:bookmarkEnd w:id="24"/>
    <w:bookmarkStart w:id="25" w:name="conclusion"/>
    <w:p>
      <w:pPr>
        <w:pStyle w:val="Heading2"/>
      </w:pPr>
      <w:r>
        <w:t xml:space="preserve">6. Conclusion</w:t>
      </w:r>
    </w:p>
    <w:p>
      <w:pPr>
        <w:pStyle w:val="FirstParagraph"/>
      </w:pPr>
      <w:r>
        <w:t xml:space="preserve">The role of Ophthalmologists in Nigeria Lagos is indispensable yet fraught with challenges. By addressing systemic issues such as resource allocation, workforce training, and public engagement, stakeholders can ensure that all Lagosians have access to timely and effective eye care. This undergraduate thesis underscores the urgent need for collaboration between healthcare professionals, policymakers, and communities to safeguard vision health in one of Nigeria's most dynamic cities.</w:t>
      </w:r>
    </w:p>
    <w:p>
      <w:pPr>
        <w:pStyle w:val="BodyText"/>
      </w:pPr>
      <w:r>
        <w:rPr>
          <w:bCs/>
          <w:b/>
        </w:rPr>
        <w:t xml:space="preserve">Keywords:</w:t>
      </w:r>
      <w:r>
        <w:t xml:space="preserve"> </w:t>
      </w:r>
      <w:r>
        <w:t xml:space="preserve">Undergraduate Thesis, Ophthalmologist, Nigeria Lagos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Nigeria Lagos</dc:title>
  <dc:creator/>
  <dc:language>en</dc:language>
  <cp:keywords/>
  <dcterms:created xsi:type="dcterms:W3CDTF">2026-07-23T12:04:47Z</dcterms:created>
  <dcterms:modified xsi:type="dcterms:W3CDTF">2026-07-23T12:04:47Z</dcterms:modified>
</cp:coreProperties>
</file>

<file path=docProps/custom.xml><?xml version="1.0" encoding="utf-8"?>
<Properties xmlns="http://schemas.openxmlformats.org/officeDocument/2006/custom-properties" xmlns:vt="http://schemas.openxmlformats.org/officeDocument/2006/docPropsVTypes"/>
</file>