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4b921f5521b22aba31853cc2bd7bd3bdfd290ad"/>
    <w:p>
      <w:pPr>
        <w:pStyle w:val="Heading1"/>
      </w:pPr>
      <w:r>
        <w:t xml:space="preserve">Undergraduate Thesis: The Role of Ophthalmologists in Pakistan Karachi</w:t>
      </w:r>
    </w:p>
    <w:bookmarkStart w:id="20" w:name="abstract"/>
    <w:p>
      <w:pPr>
        <w:pStyle w:val="Heading2"/>
      </w:pPr>
      <w:r>
        <w:t xml:space="preserve">Abstract</w:t>
      </w:r>
    </w:p>
    <w:p>
      <w:pPr>
        <w:pStyle w:val="FirstParagraph"/>
      </w:pPr>
      <w:r>
        <w:t xml:space="preserve">This Undergraduate Thesis explores the critical role of ophthalmologists in addressing vision-related health challenges within the city of Karachi, Pakistan. As a densely populated urban center and the economic hub of South Asia, Karachi faces unique healthcare demands, including a rising prevalence of ocular diseases such as cataracts, glaucoma, and diabetic retinopathy. This study examines the current state of ophthalmic services in Karachi, identifies challenges faced by ophthalmologists operating in this region, and evaluates opportunities for improving eye care access. The thesis also emphasizes the importance of integrating modern medical practices with community-based initiatives to ensure equitable healthcare delivery for all residents.</w:t>
      </w:r>
    </w:p>
    <w:bookmarkEnd w:id="20"/>
    <w:bookmarkStart w:id="21" w:name="introduction"/>
    <w:p>
      <w:pPr>
        <w:pStyle w:val="Heading2"/>
      </w:pPr>
      <w:r>
        <w:t xml:space="preserve">Introduction</w:t>
      </w:r>
    </w:p>
    <w:p>
      <w:pPr>
        <w:pStyle w:val="FirstParagraph"/>
      </w:pPr>
      <w:r>
        <w:t xml:space="preserve">Pakistan Karachi is a city of over 14 million people, characterized by rapid urbanization, economic diversity, and a complex healthcare landscape. Among the myriad health challenges faced by its population, vision impairment stands out as a significant public health concern. Ophthalmologists play a pivotal role in diagnosing and treating eye-related conditions that affect millions of Karachi residents annually. This thesis aims to analyze the responsibilities of ophthalmologists in Karachi, their contributions to public health, and the systemic issues that influence their ability to provide effective care.</w:t>
      </w:r>
    </w:p>
    <w:bookmarkEnd w:id="21"/>
    <w:bookmarkStart w:id="22" w:name="X0bae3fb251a37d855164ffd16f64d86d8a46b12"/>
    <w:p>
      <w:pPr>
        <w:pStyle w:val="Heading2"/>
      </w:pPr>
      <w:r>
        <w:t xml:space="preserve">Current Scenario of Ophthalmology in Pakistan Karachi</w:t>
      </w:r>
    </w:p>
    <w:p>
      <w:pPr>
        <w:pStyle w:val="FirstParagraph"/>
      </w:pPr>
      <w:r>
        <w:t xml:space="preserve">Karachi hosts some of the most advanced medical facilities in Pakistan, including specialized eye hospitals such as the Liaquat National Hospital and Institute of Ophthalmology (LNHIO). These institutions are staffed by highly trained ophthalmologists who cater to both urban and rural populations. However, despite these resources, disparities in access to quality eye care persist due to socioeconomic factors and geographic inequalities.</w:t>
      </w:r>
    </w:p>
    <w:p>
      <w:pPr>
        <w:pStyle w:val="BodyText"/>
      </w:pPr>
      <w:r>
        <w:t xml:space="preserve">The prevalence of ocular diseases in Karachi is closely linked to lifestyle factors such as diabetes, hypertension, and prolonged screen time. For instance, diabetic retinopathy accounts for a significant proportion of preventable blindness cases in the city. Ophthalmologists are at the forefront of managing these conditions through early diagnosis, laser therapy, and surgical interventions.</w:t>
      </w:r>
    </w:p>
    <w:bookmarkEnd w:id="22"/>
    <w:bookmarkStart w:id="23" w:name="Xfa1414d0293bbb9f2703275fa4434aace6eca6c"/>
    <w:p>
      <w:pPr>
        <w:pStyle w:val="Heading2"/>
      </w:pPr>
      <w:r>
        <w:t xml:space="preserve">Challenges Faced by Ophthalmologists in Karachi</w:t>
      </w:r>
    </w:p>
    <w:p>
      <w:pPr>
        <w:pStyle w:val="FirstParagraph"/>
      </w:pPr>
      <w:r>
        <w:rPr>
          <w:bCs/>
          <w:b/>
        </w:rPr>
        <w:t xml:space="preserve">Limited Resources:</w:t>
      </w:r>
      <w:r>
        <w:t xml:space="preserve"> </w:t>
      </w:r>
      <w:r>
        <w:t xml:space="preserve">While Karachi has well-equipped hospitals, many low-income communities lack access to affordable ophthalmic services. This often leads to delays in treatment and worsens patient outcomes.</w:t>
      </w:r>
    </w:p>
    <w:p>
      <w:pPr>
        <w:pStyle w:val="BodyText"/>
      </w:pPr>
      <w:r>
        <w:rPr>
          <w:bCs/>
          <w:b/>
        </w:rPr>
        <w:t xml:space="preserve">Rising Patient Load:</w:t>
      </w:r>
      <w:r>
        <w:t xml:space="preserve"> </w:t>
      </w:r>
      <w:r>
        <w:t xml:space="preserve">The population of Karachi continues to grow, increasing the demand for ophthalmologists. However, the number of trained professionals has not kept pace with this growth, resulting in overburdened healthcare systems.</w:t>
      </w:r>
    </w:p>
    <w:p>
      <w:pPr>
        <w:pStyle w:val="BodyText"/>
      </w:pPr>
      <w:r>
        <w:rPr>
          <w:bCs/>
          <w:b/>
        </w:rPr>
        <w:t xml:space="preserve">Infrastructure Gaps:</w:t>
      </w:r>
      <w:r>
        <w:t xml:space="preserve"> </w:t>
      </w:r>
      <w:r>
        <w:t xml:space="preserve">Rural areas surrounding Karachi often lack basic eye care facilities. Ophthalmologists must travel long distances to provide services, which can be both logistically and financially challenging.</w:t>
      </w:r>
    </w:p>
    <w:bookmarkEnd w:id="23"/>
    <w:bookmarkStart w:id="24" w:name="X4662b8c23fd5326c144207810dab939a34f0e61"/>
    <w:p>
      <w:pPr>
        <w:pStyle w:val="Heading2"/>
      </w:pPr>
      <w:r>
        <w:t xml:space="preserve">The Role of Ophthalmologists: Beyond Clinical Practice</w:t>
      </w:r>
    </w:p>
    <w:p>
      <w:pPr>
        <w:pStyle w:val="FirstParagraph"/>
      </w:pPr>
      <w:r>
        <w:t xml:space="preserve">Ophthalmologists in Karachi are not only clinicians but also educators and advocates for vision health. They participate in public awareness campaigns, such as free eye screening drives during National Eye Health Day (April 10), to reach underserved populations. Additionally, they collaborate with non-governmental organizations (NGOs) and government agencies to promote policies that expand access to corrective lenses, cataract surgeries, and preventive care.</w:t>
      </w:r>
    </w:p>
    <w:p>
      <w:pPr>
        <w:pStyle w:val="BodyText"/>
      </w:pPr>
      <w:r>
        <w:t xml:space="preserve">Community engagement is a critical component of their work. For example, mobile ophthalmology units have been deployed in slum areas of Karachi to provide basic eye checkups and referrals. These initiatives highlight the multifaceted role of ophthalmologists in addressing both individual and systemic health challenges.</w:t>
      </w:r>
    </w:p>
    <w:bookmarkEnd w:id="24"/>
    <w:bookmarkStart w:id="25" w:name="opportunities-for-improvement"/>
    <w:p>
      <w:pPr>
        <w:pStyle w:val="Heading2"/>
      </w:pPr>
      <w:r>
        <w:t xml:space="preserve">Opportunities for Improvement</w:t>
      </w:r>
    </w:p>
    <w:p>
      <w:pPr>
        <w:pStyle w:val="FirstParagraph"/>
      </w:pPr>
      <w:r>
        <w:rPr>
          <w:bCs/>
          <w:b/>
        </w:rPr>
        <w:t xml:space="preserve">Telemedicine Integration:</w:t>
      </w:r>
      <w:r>
        <w:t xml:space="preserve"> </w:t>
      </w:r>
      <w:r>
        <w:t xml:space="preserve">The adoption of telemedicine could revolutionize eye care delivery in Karachi. Ophthalmologists can leverage technology to conduct virtual consultations, monitor patients remotely, and provide guidance to primary care physicians in underserved areas.</w:t>
      </w:r>
    </w:p>
    <w:p>
      <w:pPr>
        <w:pStyle w:val="BodyText"/>
      </w:pPr>
      <w:r>
        <w:rPr>
          <w:bCs/>
          <w:b/>
        </w:rPr>
        <w:t xml:space="preserve">Training Programs:</w:t>
      </w:r>
      <w:r>
        <w:t xml:space="preserve"> </w:t>
      </w:r>
      <w:r>
        <w:t xml:space="preserve">Strengthening the training of ophthalmologists through advanced courses and international collaborations could enhance their capacity to tackle complex cases. Institutions like the Aga Khan University Hospital offer specialized training that aligns with global standards.</w:t>
      </w:r>
    </w:p>
    <w:p>
      <w:pPr>
        <w:pStyle w:val="BodyText"/>
      </w:pPr>
      <w:r>
        <w:rPr>
          <w:bCs/>
          <w:b/>
        </w:rPr>
        <w:t xml:space="preserve">Patient Education:</w:t>
      </w:r>
      <w:r>
        <w:t xml:space="preserve"> </w:t>
      </w:r>
      <w:r>
        <w:t xml:space="preserve">Empowering patients with knowledge about preventive care, such as regular eye exams and proper contact lens hygiene, can reduce the incidence of avoidable vision loss. Ophthalmologists in Karachi are increasingly using social media platforms to disseminate health education content in local languages.</w:t>
      </w:r>
    </w:p>
    <w:bookmarkEnd w:id="25"/>
    <w:bookmarkStart w:id="26" w:name="conclusion"/>
    <w:p>
      <w:pPr>
        <w:pStyle w:val="Heading2"/>
      </w:pPr>
      <w:r>
        <w:t xml:space="preserve">Conclusion</w:t>
      </w:r>
    </w:p>
    <w:p>
      <w:pPr>
        <w:pStyle w:val="FirstParagraph"/>
      </w:pPr>
      <w:r>
        <w:t xml:space="preserve">The role of ophthalmologists in Pakistan Karachi is indispensable to the city's public health framework. While challenges such as resource limitations and access disparities persist, the dedication of these professionals ensures that millions receive life-changing care. This Undergraduate Thesis underscores the need for sustained investment in ophthalmic services, innovative delivery models, and community-centered approaches to safeguard the vision health of Karachi’s diverse population.</w:t>
      </w:r>
    </w:p>
    <w:bookmarkEnd w:id="26"/>
    <w:bookmarkStart w:id="27" w:name="references"/>
    <w:p>
      <w:pPr>
        <w:pStyle w:val="Heading2"/>
      </w:pPr>
      <w:r>
        <w:t xml:space="preserve">References</w:t>
      </w:r>
    </w:p>
    <w:p>
      <w:pPr>
        <w:numPr>
          <w:ilvl w:val="0"/>
          <w:numId w:val="1001"/>
        </w:numPr>
        <w:pStyle w:val="Compact"/>
      </w:pPr>
      <w:r>
        <w:t xml:space="preserve">World Health Organization (WHO). (2023). Vision 2020: The Right to Sight. Retrieved from https://www.who.int</w:t>
      </w:r>
    </w:p>
    <w:p>
      <w:pPr>
        <w:numPr>
          <w:ilvl w:val="0"/>
          <w:numId w:val="1001"/>
        </w:numPr>
        <w:pStyle w:val="Compact"/>
      </w:pPr>
      <w:r>
        <w:t xml:space="preserve">Karachi Institute of Ophthalmology. (n.d.). Annual Report on Eye Health in Karachi. Retrieved from http://kio.edu.pk</w:t>
      </w:r>
    </w:p>
    <w:p>
      <w:pPr>
        <w:numPr>
          <w:ilvl w:val="0"/>
          <w:numId w:val="1001"/>
        </w:numPr>
        <w:pStyle w:val="Compact"/>
      </w:pPr>
      <w:r>
        <w:t xml:space="preserve">Pakistan Medical and Dental Council (PMDC). (2022). National Statistics on Ophthalmologists. Retrieved from https://pmdc.org.pk</w:t>
      </w:r>
    </w:p>
    <w:p>
      <w:pPr>
        <w:numPr>
          <w:ilvl w:val="0"/>
          <w:numId w:val="1001"/>
        </w:numPr>
        <w:pStyle w:val="Compact"/>
      </w:pPr>
      <w:r>
        <w:t xml:space="preserve">Saeed, A., &amp; Khan, M. S. (2019). Eye Care Challenges in Urban Pakistan: A Case Study of Karachi. *Journal of South Asian Health*, 15(3), 45-60.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Pakistan Karachi</dc:title>
  <dc:creator/>
  <dc:language>en</dc:language>
  <cp:keywords/>
  <dcterms:created xsi:type="dcterms:W3CDTF">2026-07-23T03:57:56Z</dcterms:created>
  <dcterms:modified xsi:type="dcterms:W3CDTF">2026-07-23T03:57:56Z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