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4bea849a0c3c0686249655286a02547ed96552"/>
    <w:p>
      <w:pPr>
        <w:pStyle w:val="Heading1"/>
      </w:pPr>
      <w:r>
        <w:t xml:space="preserve">Undergraduate Thesis: The Role of Ophthalmologists in Qatar Doha</w:t>
      </w:r>
    </w:p>
    <w:bookmarkStart w:id="20" w:name="introduction"/>
    <w:p>
      <w:pPr>
        <w:pStyle w:val="Heading2"/>
      </w:pPr>
      <w:r>
        <w:t xml:space="preserve">Introduction</w:t>
      </w:r>
    </w:p>
    <w:p>
      <w:pPr>
        <w:pStyle w:val="FirstParagraph"/>
      </w:pPr>
      <w:r>
        <w:t xml:space="preserve">This undergraduate thesis explores the critical role of ophthalmologists in the healthcare system of Qatar, particularly in Doha. As a rapidly developing nation, Qatar has prioritized advancements in medical care to meet the needs of its growing population and expatriate community. Ophthalmologists play a vital role in addressing eye health challenges, which are increasingly influenced by lifestyle changes, environmental factors, and aging populations. This document examines the responsibilities of ophthalmologists in Doha, their contributions to public health, and the unique challenges they face in this region.</w:t>
      </w:r>
    </w:p>
    <w:bookmarkEnd w:id="20"/>
    <w:bookmarkStart w:id="21" w:name="the-importance-of-ophthalmologists"/>
    <w:p>
      <w:pPr>
        <w:pStyle w:val="Heading2"/>
      </w:pPr>
      <w:r>
        <w:t xml:space="preserve">The Importance of Ophthalmologists</w:t>
      </w:r>
    </w:p>
    <w:p>
      <w:pPr>
        <w:pStyle w:val="FirstParagraph"/>
      </w:pPr>
      <w:r>
        <w:t xml:space="preserve">Ophthalmologists are medical doctors who specialize in diagnosing and treating eye diseases and vision disorders. In Doha, they serve as primary caregivers for patients suffering from conditions such as cataracts, glaucoma, diabetic retinopathy, and refractive errors. Their expertise is essential not only for preserving vision but also for preventing complications that can lead to blindness or severe disability.</w:t>
      </w:r>
    </w:p>
    <w:p>
      <w:pPr>
        <w:pStyle w:val="BodyText"/>
      </w:pPr>
      <w:r>
        <w:t xml:space="preserve">Qatar’s Ministry of Health has implemented various initiatives to improve eye care services across the country. These efforts include expanding access to ophthalmic clinics, promoting early detection programs, and integrating advanced technologies into treatment protocols. Ophthalmologists in Doha are at the forefront of these initiatives, ensuring that patients receive timely and effective care.</w:t>
      </w:r>
    </w:p>
    <w:bookmarkEnd w:id="21"/>
    <w:bookmarkStart w:id="22" w:name="challenges-in-eye-care-in-qatar"/>
    <w:p>
      <w:pPr>
        <w:pStyle w:val="Heading2"/>
      </w:pPr>
      <w:r>
        <w:t xml:space="preserve">Challenges in Eye Care in Qatar</w:t>
      </w:r>
    </w:p>
    <w:p>
      <w:pPr>
        <w:pStyle w:val="FirstParagraph"/>
      </w:pPr>
      <w:r>
        <w:t xml:space="preserve">Despite significant progress, eye health in Qatar faces unique challenges. The prevalence of diabetes and hypertension has risen sharply due to lifestyle changes among the population. These conditions are major risk factors for diabetic retinopathy and glaucoma, which require specialized care from ophthalmologists. Additionally, the increasing number of elderly individuals in Doha has heightened demand for age-related eye diseases such as macular degeneration.</w:t>
      </w:r>
    </w:p>
    <w:p>
      <w:pPr>
        <w:pStyle w:val="BodyText"/>
      </w:pPr>
      <w:r>
        <w:t xml:space="preserve">Another challenge is the integration of expatriate populations into Qatar’s healthcare system. Many foreign residents lack access to affordable or culturally appropriate eye care services, leading to disparities in treatment outcomes. Ophthalmologists must navigate these complexities while adhering to high standards of medical practice and ethical guidelines.</w:t>
      </w:r>
    </w:p>
    <w:bookmarkEnd w:id="22"/>
    <w:bookmarkStart w:id="23" w:name="educational-and-professional-landscape"/>
    <w:p>
      <w:pPr>
        <w:pStyle w:val="Heading2"/>
      </w:pPr>
      <w:r>
        <w:t xml:space="preserve">Educational and Professional Landscape</w:t>
      </w:r>
    </w:p>
    <w:p>
      <w:pPr>
        <w:pStyle w:val="FirstParagraph"/>
      </w:pPr>
      <w:r>
        <w:t xml:space="preserve">Becoming an ophthalmologist in Qatar requires rigorous academic training, clinical experience, and certification. Medical graduates often pursue specialized training in ophthalmology through programs offered by institutions such as the Hamad Medical Corporation or international partnerships with universities like Weill Cornell Medicine-Qatar. These programs emphasize both theoretical knowledge and hands-on experience in diagnosing and managing complex eye conditions.</w:t>
      </w:r>
    </w:p>
    <w:p>
      <w:pPr>
        <w:pStyle w:val="BodyText"/>
      </w:pPr>
      <w:r>
        <w:t xml:space="preserve">Professional organizations, such as the Qatar Society of Ophthalmology, play a crucial role in supporting ophthalmologists through continuing education, research opportunities, and advocacy for better patient care. They also collaborate with government agencies to align clinical practices with national health goals.</w:t>
      </w:r>
    </w:p>
    <w:bookmarkEnd w:id="23"/>
    <w:bookmarkStart w:id="24" w:name="technological-advancements-in-eye-care"/>
    <w:p>
      <w:pPr>
        <w:pStyle w:val="Heading2"/>
      </w:pPr>
      <w:r>
        <w:t xml:space="preserve">Technological Advancements in Eye Care</w:t>
      </w:r>
    </w:p>
    <w:p>
      <w:pPr>
        <w:pStyle w:val="FirstParagraph"/>
      </w:pPr>
      <w:r>
        <w:t xml:space="preserve">Ophthalmologists in Doha are leveraging cutting-edge technology to improve patient outcomes. Innovations such as laser surgery, intraocular lenses, and artificial intelligence-driven diagnostic tools have revolutionized the field. For example, AI algorithms are now used to detect early signs of diabetic retinopathy through retinal imaging, enabling faster interventions.</w:t>
      </w:r>
    </w:p>
    <w:p>
      <w:pPr>
        <w:pStyle w:val="BodyText"/>
      </w:pPr>
      <w:r>
        <w:t xml:space="preserve">Telemedicine has also gained traction in Qatar, especially during the COVID-19 pandemic. Ophthalmologists use virtual consultations to monitor patients with chronic eye conditions, reducing the need for in-person visits and ensuring continuity of care. These advancements highlight the adaptability of Doha’s ophthalmology community to modern healthcare demands.</w:t>
      </w:r>
    </w:p>
    <w:bookmarkEnd w:id="24"/>
    <w:bookmarkStart w:id="25" w:name="public-health-initiatives"/>
    <w:p>
      <w:pPr>
        <w:pStyle w:val="Heading2"/>
      </w:pPr>
      <w:r>
        <w:t xml:space="preserve">Public Health Initiatives</w:t>
      </w:r>
    </w:p>
    <w:p>
      <w:pPr>
        <w:pStyle w:val="FirstParagraph"/>
      </w:pPr>
      <w:r>
        <w:t xml:space="preserve">The Qatari government has launched several public health campaigns to address eye health challenges. For instance, the National Vision 2030 strategy includes goals for reducing preventable blindness and increasing access to quality eye care services. Ophthalmologists collaborate with local authorities to implement screening programs in schools, workplaces, and underserved communities.</w:t>
      </w:r>
    </w:p>
    <w:p>
      <w:pPr>
        <w:pStyle w:val="BodyText"/>
      </w:pPr>
      <w:r>
        <w:t xml:space="preserve">Community outreach is another key area where ophthalmologists contribute. Mobile clinics and health fairs organized by hospitals like the Qatar Eye Hospital provide free vision screenings and educational resources to raise awareness about eye health. These efforts are critical in reaching populations that may lack regular access to specialized care.</w:t>
      </w:r>
    </w:p>
    <w:bookmarkEnd w:id="25"/>
    <w:bookmarkStart w:id="26" w:name="ethical-considerations"/>
    <w:p>
      <w:pPr>
        <w:pStyle w:val="Heading2"/>
      </w:pPr>
      <w:r>
        <w:t xml:space="preserve">Ethical Considerations</w:t>
      </w:r>
    </w:p>
    <w:p>
      <w:pPr>
        <w:pStyle w:val="FirstParagraph"/>
      </w:pPr>
      <w:r>
        <w:t xml:space="preserve">As medical professionals, ophthalmologists in Doha must adhere to strict ethical standards. This includes ensuring patient confidentiality, providing equitable care regardless of socioeconomic status, and maintaining transparency in treatment options. Ethical dilemmas may arise when balancing cost-effectiveness with the need for advanced procedures or when managing conflicts of interest between private practice and public health mandates.</w:t>
      </w:r>
    </w:p>
    <w:bookmarkEnd w:id="26"/>
    <w:bookmarkStart w:id="27" w:name="conclusion"/>
    <w:p>
      <w:pPr>
        <w:pStyle w:val="Heading2"/>
      </w:pPr>
      <w:r>
        <w:t xml:space="preserve">Conclusion</w:t>
      </w:r>
    </w:p>
    <w:p>
      <w:pPr>
        <w:pStyle w:val="FirstParagraph"/>
      </w:pPr>
      <w:r>
        <w:t xml:space="preserve">In conclusion, ophthalmologists are indispensable to Qatar’s healthcare system, particularly in Doha. Their work spans clinical practice, research, education, and community engagement to address the diverse eye health needs of the population. As Qatar continues to develop its medical infrastructure and expand access to care, ophthalmologists will remain pivotal in ensuring that vision-related challenges are met with innovation and compassion.</w:t>
      </w:r>
    </w:p>
    <w:p>
      <w:pPr>
        <w:pStyle w:val="BodyText"/>
      </w:pPr>
      <w:r>
        <w:t xml:space="preserve">This undergraduate thesis underscores the importance of supporting ophthalmologists through policy reforms, technological investments, and public awareness campaigns. By doing so, Qatar can achieve its vision of a healthier, more resilient society—one where eye health is prioritized as a cornerstone of overall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Qatar Doha</dc:title>
  <dc:creator/>
  <dc:language>en</dc:language>
  <cp:keywords/>
  <dcterms:created xsi:type="dcterms:W3CDTF">2026-07-23T01:15:29Z</dcterms:created>
  <dcterms:modified xsi:type="dcterms:W3CDTF">2026-07-23T01:15:29Z</dcterms:modified>
</cp:coreProperties>
</file>

<file path=docProps/custom.xml><?xml version="1.0" encoding="utf-8"?>
<Properties xmlns="http://schemas.openxmlformats.org/officeDocument/2006/custom-properties" xmlns:vt="http://schemas.openxmlformats.org/officeDocument/2006/docPropsVTypes"/>
</file>