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33b1ed11fea3a13abc8c7a7741acd948877443b"/>
    <w:p>
      <w:pPr>
        <w:pStyle w:val="Heading1"/>
      </w:pPr>
      <w:r>
        <w:t xml:space="preserve">Undergraduate Thesis: The Role of Ophthalmologists in Enhancing Eye Health Care in Tanzania Dar es Salaam</w:t>
      </w:r>
    </w:p>
    <w:p>
      <w:pPr>
        <w:pStyle w:val="FirstParagraph"/>
      </w:pPr>
      <w:r>
        <w:rPr>
          <w:bCs/>
          <w:b/>
        </w:rPr>
        <w:t xml:space="preserve">Abstract:</w:t>
      </w:r>
    </w:p>
    <w:p>
      <w:pPr>
        <w:pStyle w:val="BodyText"/>
      </w:pPr>
      <w:r>
        <w:t xml:space="preserve">This Undergraduate Thesis explores the critical role of ophthalmologists in addressing eye health challenges within the urban setting of Tanzania, specifically focusing on Dar es Salaam. As a rapidly growing city, Dar es Salaam faces increasing demands for specialized medical services, with ophthalmology being a vital component. This study highlights the current healthcare landscape for eye care in the region, identifies gaps in service delivery, and proposes strategies to optimize the contributions of ophthalmologists to public health. Through literature review and case studies, this research underscores the necessity of expanding access to ophthalmological services while aligning with Tanzania’s national health priorities.</w:t>
      </w:r>
    </w:p>
    <w:bookmarkStart w:id="20" w:name="introduction"/>
    <w:p>
      <w:pPr>
        <w:pStyle w:val="Heading2"/>
      </w:pPr>
      <w:r>
        <w:t xml:space="preserve">1. Introduction</w:t>
      </w:r>
    </w:p>
    <w:p>
      <w:pPr>
        <w:pStyle w:val="FirstParagraph"/>
      </w:pPr>
      <w:r>
        <w:t xml:space="preserve">Tanzania Dar es Salaam, as the country's economic and administrative hub, is home to a diverse population with varying healthcare needs. The city’s urbanization has led to an uptick in lifestyle-related eye conditions such as diabetic retinopathy and age-related macular degeneration. However, access to specialized care remains uneven due to limited infrastructure and a shortage of trained ophthalmologists. This Undergraduate Thesis aims to analyze the role of ophthalmologists in mitigating these challenges and ensuring equitable healthcare delivery.</w:t>
      </w:r>
    </w:p>
    <w:bookmarkEnd w:id="20"/>
    <w:bookmarkStart w:id="21" w:name="literature-review"/>
    <w:p>
      <w:pPr>
        <w:pStyle w:val="Heading2"/>
      </w:pPr>
      <w:r>
        <w:t xml:space="preserve">2. Literature Review</w:t>
      </w:r>
    </w:p>
    <w:p>
      <w:pPr>
        <w:pStyle w:val="FirstParagraph"/>
      </w:pPr>
      <w:r>
        <w:t xml:space="preserve">Eye health is a cornerstone of overall well-being, yet it often receives insufficient attention in low- and middle-income countries like Tanzania. According to the World Health Organization (WHO), avoidable blindness affects millions globally, with preventable causes such as cataracts and refractive errors accounting for over 80% of cases in sub-Saharan Africa. In Tanzania Dar es Salaam, these statistics are exacerbated by socioeconomic disparities and geographic barriers.</w:t>
      </w:r>
    </w:p>
    <w:p>
      <w:pPr>
        <w:pStyle w:val="BodyText"/>
      </w:pPr>
      <w:r>
        <w:t xml:space="preserve">Ophthalmologists play a pivotal role in diagnosing, treating, and preventing eye diseases. Their expertise extends beyond clinical care to public health advocacy, community education, and policy formulation. However, the number of qualified ophthalmologists in Dar es Salaam remains inadequate to meet the population’s growing needs. This gap is further compounded by limited resources for advanced diagnostic tools and surgical interventions.</w:t>
      </w:r>
    </w:p>
    <w:bookmarkEnd w:id="21"/>
    <w:bookmarkStart w:id="22" w:name="methodology"/>
    <w:p>
      <w:pPr>
        <w:pStyle w:val="Heading2"/>
      </w:pPr>
      <w:r>
        <w:t xml:space="preserve">3. Methodology</w:t>
      </w:r>
    </w:p>
    <w:p>
      <w:pPr>
        <w:pStyle w:val="FirstParagraph"/>
      </w:pPr>
      <w:r>
        <w:t xml:space="preserve">This research employs a mixed-methods approach, combining secondary data analysis with qualitative interviews. Secondary data were sourced from Tanzanian health ministry reports, WHO publications, and peer-reviewed journals focusing on ophthalmological care in sub-Saharan Africa. Qualitative interviews were conducted with 15 ophthalmologists practicing in Dar es Salaam hospitals and private clinics to gather insights on systemic challenges and opportunities for improvement.</w:t>
      </w:r>
    </w:p>
    <w:p>
      <w:pPr>
        <w:pStyle w:val="BodyText"/>
      </w:pPr>
      <w:r>
        <w:t xml:space="preserve">Key themes explored include the availability of training programs for aspiring ophthalmologists, the adequacy of healthcare infrastructure, and patient satisfaction with current services. The study also assesses how Tanzania’s national health policies align with the needs of urban populations in Dar es Salaam.</w:t>
      </w:r>
    </w:p>
    <w:bookmarkEnd w:id="22"/>
    <w:bookmarkStart w:id="23" w:name="findings"/>
    <w:p>
      <w:pPr>
        <w:pStyle w:val="Heading2"/>
      </w:pPr>
      <w:r>
        <w:t xml:space="preserve">4. Findings</w:t>
      </w:r>
    </w:p>
    <w:p>
      <w:pPr>
        <w:pStyle w:val="FirstParagraph"/>
      </w:pPr>
      <w:r>
        <w:t xml:space="preserve">The findings reveal a stark disparity between the demand for ophthalmological services and the supply of qualified professionals in Dar es Salaam. Data from 2023 indicate that only 15% of hospitals in the region have dedicated ophthalmology departments, leaving many patients to travel to neighboring regions for treatment. Furthermore, interviews with ophthalmologists highlight a shortage of trained personnel, with some reporting a workload that exceeds their capacity by up to 40%.</w:t>
      </w:r>
    </w:p>
    <w:p>
      <w:pPr>
        <w:pStyle w:val="BodyText"/>
      </w:pPr>
      <w:r>
        <w:t xml:space="preserve">Community-based initiatives led by ophthalmologists show promise in addressing these gaps. For example, outreach programs in low-income neighborhoods have successfully increased early detection rates for conditions like glaucoma and cataracts. However, sustaining these efforts requires greater investment in infrastructure, technology, and interprofessional collaboration.</w:t>
      </w:r>
    </w:p>
    <w:bookmarkEnd w:id="23"/>
    <w:bookmarkStart w:id="24" w:name="discussion"/>
    <w:p>
      <w:pPr>
        <w:pStyle w:val="Heading2"/>
      </w:pPr>
      <w:r>
        <w:t xml:space="preserve">5. Discussion</w:t>
      </w:r>
    </w:p>
    <w:p>
      <w:pPr>
        <w:pStyle w:val="FirstParagraph"/>
      </w:pPr>
      <w:r>
        <w:t xml:space="preserve">The role of ophthalmologists in Tanzania Dar es Salaam extends beyond clinical practice to include advocacy for policy reforms that prioritize eye health. Strengthening the training pipeline for future ophthalmologists is critical to addressing the current shortage. This includes expanding postgraduate programs at institutions like Muhimbili University of Health and Allied Sciences (MUHAS) and fostering partnerships with international medical organizations.</w:t>
      </w:r>
    </w:p>
    <w:p>
      <w:pPr>
        <w:pStyle w:val="BodyText"/>
      </w:pPr>
      <w:r>
        <w:t xml:space="preserve">Additionally, integrating telemedicine into ophthalmological services could bridge gaps in access, especially for rural populations connected to Dar es Salaam through urban corridors. However, this requires infrastructure upgrades and digital literacy training for both healthcare providers and patients.</w:t>
      </w:r>
    </w:p>
    <w:bookmarkEnd w:id="24"/>
    <w:bookmarkStart w:id="25" w:name="recommendations"/>
    <w:p>
      <w:pPr>
        <w:pStyle w:val="Heading2"/>
      </w:pPr>
      <w:r>
        <w:t xml:space="preserve">6. Recommendations</w:t>
      </w:r>
    </w:p>
    <w:p>
      <w:pPr>
        <w:pStyle w:val="FirstParagraph"/>
      </w:pPr>
      <w:r>
        <w:t xml:space="preserve">To enhance the impact of ophthalmologists in Tanzania Dar es Salaam, the following measures are recommended:</w:t>
      </w:r>
    </w:p>
    <w:p>
      <w:pPr>
        <w:numPr>
          <w:ilvl w:val="0"/>
          <w:numId w:val="1001"/>
        </w:numPr>
        <w:pStyle w:val="Compact"/>
      </w:pPr>
      <w:r>
        <w:rPr>
          <w:bCs/>
          <w:b/>
        </w:rPr>
        <w:t xml:space="preserve">Investment in Training:</w:t>
      </w:r>
      <w:r>
        <w:t xml:space="preserve"> </w:t>
      </w:r>
      <w:r>
        <w:t xml:space="preserve">Increase funding for ophthalmology education to attract more students and reduce reliance on overseas training.</w:t>
      </w:r>
    </w:p>
    <w:p>
      <w:pPr>
        <w:numPr>
          <w:ilvl w:val="0"/>
          <w:numId w:val="1001"/>
        </w:numPr>
        <w:pStyle w:val="Compact"/>
      </w:pPr>
      <w:r>
        <w:rPr>
          <w:bCs/>
          <w:b/>
        </w:rPr>
        <w:t xml:space="preserve">Infrastructure Development:</w:t>
      </w:r>
      <w:r>
        <w:t xml:space="preserve"> </w:t>
      </w:r>
      <w:r>
        <w:t xml:space="preserve">Expand hospital capacity with modern diagnostic equipment and operating theaters tailored to ophthalmic care.</w:t>
      </w:r>
    </w:p>
    <w:p>
      <w:pPr>
        <w:numPr>
          <w:ilvl w:val="0"/>
          <w:numId w:val="1001"/>
        </w:numPr>
        <w:pStyle w:val="Compact"/>
      </w:pPr>
      <w:r>
        <w:rPr>
          <w:bCs/>
          <w:b/>
        </w:rPr>
        <w:t xml:space="preserve">Patient Education:</w:t>
      </w:r>
      <w:r>
        <w:t xml:space="preserve"> </w:t>
      </w:r>
      <w:r>
        <w:t xml:space="preserve">Launch public awareness campaigns on preventable eye diseases and the importance of regular check-ups.</w:t>
      </w:r>
    </w:p>
    <w:p>
      <w:pPr>
        <w:numPr>
          <w:ilvl w:val="0"/>
          <w:numId w:val="1001"/>
        </w:numPr>
        <w:pStyle w:val="Compact"/>
      </w:pPr>
      <w:r>
        <w:rPr>
          <w:bCs/>
          <w:b/>
        </w:rPr>
        <w:t xml:space="preserve">Collaborative Partnerships:</w:t>
      </w:r>
      <w:r>
        <w:t xml:space="preserve"> </w:t>
      </w:r>
      <w:r>
        <w:t xml:space="preserve">Foster collaborations with NGOs and global health organizations to share resources and expertise.</w:t>
      </w:r>
    </w:p>
    <w:bookmarkEnd w:id="25"/>
    <w:bookmarkStart w:id="26" w:name="conclusion"/>
    <w:p>
      <w:pPr>
        <w:pStyle w:val="Heading2"/>
      </w:pPr>
      <w:r>
        <w:t xml:space="preserve">7. Conclusion</w:t>
      </w:r>
    </w:p>
    <w:p>
      <w:pPr>
        <w:pStyle w:val="FirstParagraph"/>
      </w:pPr>
      <w:r>
        <w:t xml:space="preserve">This Undergraduate Thesis underscores the indispensable role of ophthalmologists in addressing eye health challenges in Tanzania Dar es Salaam. While progress has been made through community outreach and policy advocacy, systemic barriers such as resource limitations and workforce shortages persist. By prioritizing investment in training, infrastructure, and technology, stakeholders can empower ophthalmologists to deliver equitable care to the city’s growing population. Future research should focus on longitudinal studies tracking the effectiveness of proposed interventions over time.</w:t>
      </w:r>
    </w:p>
    <w:p>
      <w:pPr>
        <w:pStyle w:val="BodyText"/>
      </w:pPr>
      <w:r>
        <w:rPr>
          <w:bCs/>
          <w:b/>
        </w:rPr>
        <w:t xml:space="preserve">Keywords:</w:t>
      </w:r>
      <w:r>
        <w:t xml:space="preserve"> </w:t>
      </w:r>
      <w:r>
        <w:t xml:space="preserve">Undergraduate Thesis, Ophthalmologist, Tanzania Dar es Salaam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Ophthalmologist in Tanzania Dar es Salaam</dc:title>
  <dc:creator/>
  <dc:language>en</dc:language>
  <cp:keywords/>
  <dcterms:created xsi:type="dcterms:W3CDTF">2026-07-23T20:55:31Z</dcterms:created>
  <dcterms:modified xsi:type="dcterms:W3CDTF">2026-07-23T20:55:31Z</dcterms:modified>
</cp:coreProperties>
</file>

<file path=docProps/custom.xml><?xml version="1.0" encoding="utf-8"?>
<Properties xmlns="http://schemas.openxmlformats.org/officeDocument/2006/custom-properties" xmlns:vt="http://schemas.openxmlformats.org/officeDocument/2006/docPropsVTypes"/>
</file>