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9838a1de39c8a2e50e0fd02411c847286a23dc1"/>
    <w:p>
      <w:pPr>
        <w:pStyle w:val="Heading1"/>
      </w:pPr>
      <w:r>
        <w:t xml:space="preserve">Undergraduate Thesis: The Role of Ophthalmologists in the United Arab Emirates, Dubai</w:t>
      </w:r>
    </w:p>
    <w:bookmarkStart w:id="20" w:name="abstract"/>
    <w:p>
      <w:pPr>
        <w:pStyle w:val="Heading2"/>
      </w:pPr>
      <w:r>
        <w:t xml:space="preserve">Abstract</w:t>
      </w:r>
    </w:p>
    <w:p>
      <w:pPr>
        <w:pStyle w:val="FirstParagraph"/>
      </w:pPr>
      <w:r>
        <w:t xml:space="preserve">This Undergraduate Thesis explores the critical role of Ophthalmologists in the healthcare landscape of the United Arab Emirates (UAE), with a specific focus on Dubai. As a global hub for innovation and medical tourism, Dubai has witnessed rapid advancements in ophthalmic care, driven by both private and public sectors. This document examines the challenges, opportunities, and societal impact of Ophthalmologists in Dubai, emphasizing their contribution to public health policy and technological integration. The study also highlights the importance of education and training programs tailored to meet the unique demands of ophthalmology in a rapidly evolving region like Dubai.</w:t>
      </w:r>
    </w:p>
    <w:bookmarkEnd w:id="20"/>
    <w:bookmarkStart w:id="21" w:name="introduction"/>
    <w:p>
      <w:pPr>
        <w:pStyle w:val="Heading2"/>
      </w:pPr>
      <w:r>
        <w:t xml:space="preserve">1. Introduction</w:t>
      </w:r>
    </w:p>
    <w:p>
      <w:pPr>
        <w:pStyle w:val="FirstParagraph"/>
      </w:pPr>
      <w:r>
        <w:t xml:space="preserve">The United Arab Emirates, particularly Dubai, has emerged as a leader in healthcare innovation and medical tourism. With its strategic location, world-class infrastructure, and commitment to modernization, Dubai has attracted global attention for its advanced medical services. Ophthalmologists play a pivotal role in this ecosystem by addressing rising demands for vision care due to population growth, aging demographics, and lifestyle-related conditions such as diabetes. This Undergraduate Thesis aims to provide a comprehensive analysis of the challenges faced by Ophthalmologists in Dubai while proposing strategies to enhance their impact on public health.</w:t>
      </w:r>
    </w:p>
    <w:bookmarkEnd w:id="21"/>
    <w:bookmarkStart w:id="22" w:name="the-role-of-ophthalmologists-in-dubai"/>
    <w:p>
      <w:pPr>
        <w:pStyle w:val="Heading2"/>
      </w:pPr>
      <w:r>
        <w:t xml:space="preserve">2. The Role of Ophthalmologists in Dubai</w:t>
      </w:r>
    </w:p>
    <w:p>
      <w:pPr>
        <w:pStyle w:val="FirstParagraph"/>
      </w:pPr>
      <w:r>
        <w:t xml:space="preserve">Ophthalmologists in the United Arab Emirates, especially in Dubai, are at the forefront of diagnosing and treating a wide range of eye conditions, including cataracts, glaucoma, retinal diseases, and refractive errors. Their expertise extends to surgical procedures such as LASIK and vitrectomy, which are increasingly sought after by residents and international patients alike. The UAE's healthcare system emphasizes preventative care, and Ophthalmologists contribute significantly to public health initiatives like eye screening programs for children and the elderly.</w:t>
      </w:r>
    </w:p>
    <w:p>
      <w:pPr>
        <w:pStyle w:val="BodyText"/>
      </w:pPr>
      <w:r>
        <w:t xml:space="preserve">In Dubai, Ophthalmologists work across diverse settings: private clinics, hospital departments (e.g., Cleveland Clinic Abu Dhabi), and community health centers managed by the Dubai Health Authority (DHA). Their role is further amplified by collaborations with academic institutions such as the University of Sharjah and the Dubai Institute for Health Sciences, which provide specialized training programs to ensure a steady pipeline of skilled professionals.</w:t>
      </w:r>
    </w:p>
    <w:bookmarkEnd w:id="22"/>
    <w:bookmarkStart w:id="23" w:name="Xa179382e2ddde0f62162932e03bc7cf44f39a8a"/>
    <w:p>
      <w:pPr>
        <w:pStyle w:val="Heading2"/>
      </w:pPr>
      <w:r>
        <w:t xml:space="preserve">3. Challenges Faced by Ophthalmologists in Dubai</w:t>
      </w:r>
    </w:p>
    <w:p>
      <w:pPr>
        <w:pStyle w:val="FirstParagraph"/>
      </w:pPr>
      <w:r>
        <w:t xml:space="preserve">Despite the opportunities, Ophthalmologists in Dubai face several challenges:</w:t>
      </w:r>
    </w:p>
    <w:p>
      <w:pPr>
        <w:numPr>
          <w:ilvl w:val="0"/>
          <w:numId w:val="1001"/>
        </w:numPr>
        <w:pStyle w:val="Compact"/>
      </w:pPr>
      <w:r>
        <w:rPr>
          <w:bCs/>
          <w:b/>
        </w:rPr>
        <w:t xml:space="preserve">Rising Demand for Services:</w:t>
      </w:r>
      <w:r>
        <w:t xml:space="preserve"> </w:t>
      </w:r>
      <w:r>
        <w:t xml:space="preserve">The population of Dubai has grown exponentially, with an increasing proportion of expatriates. This diversification brings a higher prevalence of conditions like myopia and diabetic retinopathy.</w:t>
      </w:r>
    </w:p>
    <w:p>
      <w:pPr>
        <w:numPr>
          <w:ilvl w:val="0"/>
          <w:numId w:val="1001"/>
        </w:numPr>
        <w:pStyle w:val="Compact"/>
      </w:pPr>
      <w:r>
        <w:rPr>
          <w:bCs/>
          <w:b/>
        </w:rPr>
        <w:t xml:space="preserve">High Cost of Advanced Treatments:</w:t>
      </w:r>
      <w:r>
        <w:t xml:space="preserve"> </w:t>
      </w:r>
      <w:r>
        <w:t xml:space="preserve">While Dubai offers state-of-the-art facilities, the cost of cutting-edge procedures can be prohibitive for some patients, necessitating government subsidies or insurance coverage.</w:t>
      </w:r>
    </w:p>
    <w:p>
      <w:pPr>
        <w:numPr>
          <w:ilvl w:val="0"/>
          <w:numId w:val="1001"/>
        </w:numPr>
        <w:pStyle w:val="Compact"/>
      </w:pPr>
      <w:r>
        <w:rPr>
          <w:bCs/>
          <w:b/>
        </w:rPr>
        <w:t xml:space="preserve">Cultural and Linguistic Diversity:</w:t>
      </w:r>
      <w:r>
        <w:t xml:space="preserve"> </w:t>
      </w:r>
      <w:r>
        <w:t xml:space="preserve">Providing care to a multicultural population requires Ophthalmologists to navigate language barriers and cultural nuances in patient communication.</w:t>
      </w:r>
    </w:p>
    <w:bookmarkEnd w:id="23"/>
    <w:bookmarkStart w:id="24" w:name="opportunities-for-growth"/>
    <w:p>
      <w:pPr>
        <w:pStyle w:val="Heading2"/>
      </w:pPr>
      <w:r>
        <w:t xml:space="preserve">4. Opportunities for Growth</w:t>
      </w:r>
    </w:p>
    <w:p>
      <w:pPr>
        <w:pStyle w:val="FirstParagraph"/>
      </w:pPr>
      <w:r>
        <w:t xml:space="preserve">The United Arab Emirates, particularly Dubai, presents unique opportunities for Ophthalmologists to innovate and expand their reach:</w:t>
      </w:r>
    </w:p>
    <w:p>
      <w:pPr>
        <w:numPr>
          <w:ilvl w:val="0"/>
          <w:numId w:val="1002"/>
        </w:numPr>
        <w:pStyle w:val="Compact"/>
      </w:pPr>
      <w:r>
        <w:rPr>
          <w:bCs/>
          <w:b/>
        </w:rPr>
        <w:t xml:space="preserve">Medical Tourism:</w:t>
      </w:r>
      <w:r>
        <w:t xml:space="preserve"> </w:t>
      </w:r>
      <w:r>
        <w:t xml:space="preserve">Dubai's reputation as a medical tourism destination allows Ophthalmologists to cater to international patients seeking high-quality care at competitive prices.</w:t>
      </w:r>
    </w:p>
    <w:p>
      <w:pPr>
        <w:numPr>
          <w:ilvl w:val="0"/>
          <w:numId w:val="1002"/>
        </w:numPr>
        <w:pStyle w:val="Compact"/>
      </w:pPr>
      <w:r>
        <w:rPr>
          <w:bCs/>
          <w:b/>
        </w:rPr>
        <w:t xml:space="preserve">Tech Integration:</w:t>
      </w:r>
      <w:r>
        <w:t xml:space="preserve"> </w:t>
      </w:r>
      <w:r>
        <w:t xml:space="preserve">The adoption of AI-driven diagnostic tools, telemedicine platforms, and robotic surgery enhances precision and accessibility in ophthalmic care.</w:t>
      </w:r>
    </w:p>
    <w:p>
      <w:pPr>
        <w:numPr>
          <w:ilvl w:val="0"/>
          <w:numId w:val="1002"/>
        </w:numPr>
        <w:pStyle w:val="Compact"/>
      </w:pPr>
      <w:r>
        <w:rPr>
          <w:bCs/>
          <w:b/>
        </w:rPr>
        <w:t xml:space="preserve">Public-Private Partnerships:</w:t>
      </w:r>
      <w:r>
        <w:t xml:space="preserve"> </w:t>
      </w:r>
      <w:r>
        <w:t xml:space="preserve">Collaborations between the government and private sector ensure equitable access to services while fostering research and development.</w:t>
      </w:r>
    </w:p>
    <w:bookmarkEnd w:id="24"/>
    <w:bookmarkStart w:id="25" w:name="education-and-training-in-dubai"/>
    <w:p>
      <w:pPr>
        <w:pStyle w:val="Heading2"/>
      </w:pPr>
      <w:r>
        <w:t xml:space="preserve">5. Education and Training in Dubai</w:t>
      </w:r>
    </w:p>
    <w:p>
      <w:pPr>
        <w:pStyle w:val="FirstParagraph"/>
      </w:pPr>
      <w:r>
        <w:t xml:space="preserve">To meet the demand for skilled Ophthalmologists, institutions in Dubai have introduced specialized curricula aligned with global standards. Programs such as the Master of Science in Ophthalmology at the University of Sharjah emphasize clinical excellence, research methodologies, and patient-centered care. Additionally, continuing medical education (CME) programs ensure that practitioners stay updated on advancements like gene therapy for inherited retinal diseases.</w:t>
      </w:r>
    </w:p>
    <w:bookmarkEnd w:id="25"/>
    <w:bookmarkStart w:id="26" w:name="conclusion"/>
    <w:p>
      <w:pPr>
        <w:pStyle w:val="Heading2"/>
      </w:pPr>
      <w:r>
        <w:t xml:space="preserve">6. Conclusion</w:t>
      </w:r>
    </w:p>
    <w:p>
      <w:pPr>
        <w:pStyle w:val="FirstParagraph"/>
      </w:pPr>
      <w:r>
        <w:t xml:space="preserve">In conclusion, Ophthalmologists are indispensable to the healthcare framework of the United Arab Emirates, particularly in Dubai. Their expertise not only addresses individual patient needs but also contributes to broader public health goals through preventative care and innovation. As Dubai continues to grow as a global medical hub, the role of Ophthalmologists will become even more critical. This Undergraduate Thesis underscores the need for sustained investment in education, technology, and policy frameworks to ensure that Ophthalmologists can thrive and deliver world-class care in this dynamic region.</w:t>
      </w:r>
    </w:p>
    <w:bookmarkEnd w:id="26"/>
    <w:bookmarkStart w:id="27" w:name="references"/>
    <w:p>
      <w:pPr>
        <w:pStyle w:val="Heading2"/>
      </w:pPr>
      <w:r>
        <w:t xml:space="preserve">References</w:t>
      </w:r>
    </w:p>
    <w:p>
      <w:pPr>
        <w:numPr>
          <w:ilvl w:val="0"/>
          <w:numId w:val="1003"/>
        </w:numPr>
        <w:pStyle w:val="Compact"/>
      </w:pPr>
      <w:r>
        <w:t xml:space="preserve">Dubai Health Authority (DHA). (2023). Annual Report on Healthcare Services. [Link]</w:t>
      </w:r>
    </w:p>
    <w:p>
      <w:pPr>
        <w:numPr>
          <w:ilvl w:val="0"/>
          <w:numId w:val="1003"/>
        </w:numPr>
        <w:pStyle w:val="Compact"/>
      </w:pPr>
      <w:r>
        <w:t xml:space="preserve">Cleveland Clinic Abu Dhabi. (n.d.). Ophthalmology Department Overview. [Link]</w:t>
      </w:r>
    </w:p>
    <w:p>
      <w:pPr>
        <w:numPr>
          <w:ilvl w:val="0"/>
          <w:numId w:val="1003"/>
        </w:numPr>
        <w:pStyle w:val="Compact"/>
      </w:pPr>
      <w:r>
        <w:t xml:space="preserve">University of Sharjah. (2023). Master of Science in Ophthalmology Program Brochure. [Link]</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United Arab Emirates Dubai</dc:title>
  <dc:creator/>
  <dc:language>en</dc:language>
  <cp:keywords/>
  <dcterms:created xsi:type="dcterms:W3CDTF">2026-07-23T16:20:05Z</dcterms:created>
  <dcterms:modified xsi:type="dcterms:W3CDTF">2026-07-23T16:20:05Z</dcterms:modified>
</cp:coreProperties>
</file>

<file path=docProps/custom.xml><?xml version="1.0" encoding="utf-8"?>
<Properties xmlns="http://schemas.openxmlformats.org/officeDocument/2006/custom-properties" xmlns:vt="http://schemas.openxmlformats.org/officeDocument/2006/docPropsVTypes"/>
</file>