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38a372cf2a79182682dbe21283af8d8fc5ff01"/>
    <w:p>
      <w:pPr>
        <w:pStyle w:val="Heading1"/>
      </w:pPr>
      <w:r>
        <w:t xml:space="preserve">Undergraduate Thesis: The Role of Ophthalmologists in the United States Los Angeles</w:t>
      </w:r>
    </w:p>
    <w:bookmarkStart w:id="20" w:name="introduction"/>
    <w:p>
      <w:pPr>
        <w:pStyle w:val="Heading2"/>
      </w:pPr>
      <w:r>
        <w:t xml:space="preserve">Introduction</w:t>
      </w:r>
    </w:p>
    <w:p>
      <w:pPr>
        <w:pStyle w:val="FirstParagraph"/>
      </w:pPr>
      <w:r>
        <w:t xml:space="preserve">This undergraduate thesis explores the critical role of ophthalmologists within the healthcare landscape of</w:t>
      </w:r>
      <w:r>
        <w:t xml:space="preserve"> </w:t>
      </w:r>
      <w:r>
        <w:rPr>
          <w:bCs/>
          <w:b/>
        </w:rPr>
        <w:t xml:space="preserve">Los Angeles, United States</w:t>
      </w:r>
      <w:r>
        <w:t xml:space="preserve">. As a densely populated and culturally diverse metropolitan area, Los Angeles presents unique challenges and opportunities for eye care professionals. Ophthalmologists in this region are not only responsible for diagnosing and treating a wide range of ocular conditions but also play a pivotal role in addressing healthcare disparities, advancing medical technology, and contributing to public health initiatives. This study aims to analyze the contributions of ophthalmologists in Los Angeles, focusing on their education, clinical practices, technological integration, and community impact.</w:t>
      </w:r>
    </w:p>
    <w:bookmarkEnd w:id="20"/>
    <w:bookmarkStart w:id="21" w:name="literature-review"/>
    <w:p>
      <w:pPr>
        <w:pStyle w:val="Heading2"/>
      </w:pPr>
      <w:r>
        <w:t xml:space="preserve">Literature Review</w:t>
      </w:r>
    </w:p>
    <w:p>
      <w:pPr>
        <w:pStyle w:val="FirstParagraph"/>
      </w:pPr>
      <w:r>
        <w:t xml:space="preserve">The field of ophthalmology has evolved significantly over the past decade due to advancements in technology and an increased focus on preventive care. In</w:t>
      </w:r>
      <w:r>
        <w:t xml:space="preserve"> </w:t>
      </w:r>
      <w:r>
        <w:rPr>
          <w:bCs/>
          <w:b/>
        </w:rPr>
        <w:t xml:space="preserve">Los Angeles</w:t>
      </w:r>
      <w:r>
        <w:t xml:space="preserve">, a city with a high prevalence of diabetes, glaucoma, and age-related macular degeneration (AMD), ophthalmologists serve as primary caregivers for patients requiring specialized vision care. According to the American Academy of Ophthalmology, over 20% of residents in Los Angeles County report experiencing vision-related health issues annually. This statistic underscores the necessity of a robust ophthalmic workforce in this region.</w:t>
      </w:r>
    </w:p>
    <w:p>
      <w:pPr>
        <w:pStyle w:val="BodyText"/>
      </w:pPr>
      <w:r>
        <w:t xml:space="preserve">Research highlights that Los Angeles is home to several leading academic institutions, such as the University of Southern California (USC) and the University of California, Los Angeles (UCLA), which train future ophthalmologists. These programs emphasize both clinical excellence and research innovation, aligning with the needs of a diverse patient population. Additionally, ophthalmologists in</w:t>
      </w:r>
      <w:r>
        <w:t xml:space="preserve"> </w:t>
      </w:r>
      <w:r>
        <w:rPr>
          <w:bCs/>
          <w:b/>
        </w:rPr>
        <w:t xml:space="preserve">Los Angeles</w:t>
      </w:r>
      <w:r>
        <w:t xml:space="preserve"> </w:t>
      </w:r>
      <w:r>
        <w:t xml:space="preserve">frequently collaborate with optometrists and primary care physicians to ensure comprehensive eye health services.</w:t>
      </w:r>
    </w:p>
    <w:bookmarkEnd w:id="21"/>
    <w:bookmarkStart w:id="22" w:name="X086876503a844d7ca165d1b6746decf94fd809e"/>
    <w:p>
      <w:pPr>
        <w:pStyle w:val="Heading2"/>
      </w:pPr>
      <w:r>
        <w:t xml:space="preserve">Education and Training for Ophthalmologists in Los Angeles</w:t>
      </w:r>
    </w:p>
    <w:p>
      <w:pPr>
        <w:pStyle w:val="FirstParagraph"/>
      </w:pPr>
      <w:r>
        <w:t xml:space="preserve">Becoming an ophthalmologist requires extensive education and training. In the United States, aspiring ophthalmologists must complete a four-year undergraduate degree, followed by four years of medical school to earn an MD or DO degree. After obtaining their medical license, they undergo a one-year internship and then a three-year residency in ophthalmology. Many</w:t>
      </w:r>
      <w:r>
        <w:t xml:space="preserve"> </w:t>
      </w:r>
      <w:r>
        <w:rPr>
          <w:bCs/>
          <w:b/>
        </w:rPr>
        <w:t xml:space="preserve">Los Angeles-based</w:t>
      </w:r>
      <w:r>
        <w:t xml:space="preserve"> </w:t>
      </w:r>
      <w:r>
        <w:t xml:space="preserve">residents pursue further specialization through fellowships in areas such as corneal surgery, retina care, or pediatric ophthalmology.</w:t>
      </w:r>
    </w:p>
    <w:p>
      <w:pPr>
        <w:pStyle w:val="BodyText"/>
      </w:pPr>
      <w:r>
        <w:t xml:space="preserve">The</w:t>
      </w:r>
      <w:r>
        <w:t xml:space="preserve"> </w:t>
      </w:r>
      <w:r>
        <w:rPr>
          <w:bCs/>
          <w:b/>
        </w:rPr>
        <w:t xml:space="preserve">United States Los Angeles</w:t>
      </w:r>
      <w:r>
        <w:t xml:space="preserve"> </w:t>
      </w:r>
      <w:r>
        <w:t xml:space="preserve">region offers numerous opportunities for advanced training at prestigious institutions like the Jules Stein Eye Institute at UCLA and the Doheny Eye Institute at USC. These facilities provide students with exposure to cutting-edge technologies, including laser eye surgery (LASIK), intraocular lenses, and AI-driven diagnostic tools. The integration of these innovations into clinical practice ensures that ophthalmologists in Los Angeles remain at the forefront of global medical advancements.</w:t>
      </w:r>
    </w:p>
    <w:bookmarkEnd w:id="22"/>
    <w:bookmarkStart w:id="23" w:name="X66ec23f40aeaa49ef2ae696d29be59b570a3b50"/>
    <w:p>
      <w:pPr>
        <w:pStyle w:val="Heading2"/>
      </w:pPr>
      <w:r>
        <w:t xml:space="preserve">Clinical Practices and Technological Integration</w:t>
      </w:r>
    </w:p>
    <w:p>
      <w:pPr>
        <w:pStyle w:val="FirstParagraph"/>
      </w:pPr>
      <w:r>
        <w:t xml:space="preserve">Ophthalmologists in</w:t>
      </w:r>
      <w:r>
        <w:t xml:space="preserve"> </w:t>
      </w:r>
      <w:r>
        <w:rPr>
          <w:bCs/>
          <w:b/>
        </w:rPr>
        <w:t xml:space="preserve">Los Angeles</w:t>
      </w:r>
      <w:r>
        <w:t xml:space="preserve"> </w:t>
      </w:r>
      <w:r>
        <w:t xml:space="preserve">face unique challenges, including managing a diverse patient population with varying socioeconomic backgrounds and health needs. To address these complexities, many clinics in the region have adopted telemedicine platforms to expand access to care. For example, the Los Angeles County Department of Health Services has implemented virtual consultations for patients with chronic eye conditions such as diabetic retinopathy.</w:t>
      </w:r>
    </w:p>
    <w:p>
      <w:pPr>
        <w:pStyle w:val="BodyText"/>
      </w:pPr>
      <w:r>
        <w:t xml:space="preserve">Furthermore, ophthalmologists in</w:t>
      </w:r>
      <w:r>
        <w:t xml:space="preserve"> </w:t>
      </w:r>
      <w:r>
        <w:rPr>
          <w:bCs/>
          <w:b/>
        </w:rPr>
        <w:t xml:space="preserve">Los Angeles</w:t>
      </w:r>
      <w:r>
        <w:t xml:space="preserve"> </w:t>
      </w:r>
      <w:r>
        <w:t xml:space="preserve">are increasingly utilizing artificial intelligence (AI) to improve diagnostic accuracy and patient outcomes. AI algorithms can analyze retinal scans to detect early signs of AMD or glaucoma, allowing for prompt intervention. This technological integration not only enhances clinical efficiency but also reduces the burden on healthcare providers in a city with high demand for eye care services.</w:t>
      </w:r>
    </w:p>
    <w:bookmarkEnd w:id="23"/>
    <w:bookmarkStart w:id="24" w:name="Xf5acfb800a7fdb063574e669fe7ad51c914fe5c"/>
    <w:p>
      <w:pPr>
        <w:pStyle w:val="Heading2"/>
      </w:pPr>
      <w:r>
        <w:t xml:space="preserve">Community Impact and Public Health Initiatives</w:t>
      </w:r>
    </w:p>
    <w:p>
      <w:pPr>
        <w:pStyle w:val="FirstParagraph"/>
      </w:pPr>
      <w:r>
        <w:t xml:space="preserve">Ophthalmologists in</w:t>
      </w:r>
      <w:r>
        <w:t xml:space="preserve"> </w:t>
      </w:r>
      <w:r>
        <w:rPr>
          <w:bCs/>
          <w:b/>
        </w:rPr>
        <w:t xml:space="preserve">Los Angeles</w:t>
      </w:r>
      <w:r>
        <w:t xml:space="preserve"> </w:t>
      </w:r>
      <w:r>
        <w:t xml:space="preserve">are deeply involved in public health initiatives aimed at reducing vision-related disparities. For instance, the Los Angeles Eye Institute partners with local community organizations to provide free screenings for underserved populations, including homeless individuals and migrant workers. These programs align with the broader mission of the</w:t>
      </w:r>
      <w:r>
        <w:t xml:space="preserve"> </w:t>
      </w:r>
      <w:r>
        <w:rPr>
          <w:bCs/>
          <w:b/>
        </w:rPr>
        <w:t xml:space="preserve">United States</w:t>
      </w:r>
      <w:r>
        <w:t xml:space="preserve"> </w:t>
      </w:r>
      <w:r>
        <w:t xml:space="preserve">healthcare system to promote equity in medical access.</w:t>
      </w:r>
    </w:p>
    <w:p>
      <w:pPr>
        <w:pStyle w:val="BodyText"/>
      </w:pPr>
      <w:r>
        <w:t xml:space="preserve">In addition, ophthalmologists in this region actively participate in advocacy efforts to influence policy changes related to vision care coverage under Medicaid and private insurance plans. Their work ensures that patients across all socioeconomic strata can afford life-changing treatments such as cataract surgery or corneal transplants.</w:t>
      </w:r>
    </w:p>
    <w:bookmarkEnd w:id="24"/>
    <w:bookmarkStart w:id="25" w:name="challenges-and-future-directions"/>
    <w:p>
      <w:pPr>
        <w:pStyle w:val="Heading2"/>
      </w:pPr>
      <w:r>
        <w:t xml:space="preserve">Challenges and Future Directions</w:t>
      </w:r>
    </w:p>
    <w:p>
      <w:pPr>
        <w:pStyle w:val="FirstParagraph"/>
      </w:pPr>
      <w:r>
        <w:t xml:space="preserve">Despite their contributions, ophthalmologists in</w:t>
      </w:r>
      <w:r>
        <w:t xml:space="preserve"> </w:t>
      </w:r>
      <w:r>
        <w:rPr>
          <w:bCs/>
          <w:b/>
        </w:rPr>
        <w:t xml:space="preserve">Los Angeles</w:t>
      </w:r>
      <w:r>
        <w:t xml:space="preserve"> </w:t>
      </w:r>
      <w:r>
        <w:t xml:space="preserve">face challenges such as rising healthcare costs, limited access to specialized care in rural parts of the county, and the need for ongoing professional development. Addressing these issues requires collaboration between healthcare institutions, policymakers, and community leaders.</w:t>
      </w:r>
    </w:p>
    <w:p>
      <w:pPr>
        <w:pStyle w:val="BodyText"/>
      </w:pPr>
      <w:r>
        <w:t xml:space="preserve">The future of ophthalmology in</w:t>
      </w:r>
      <w:r>
        <w:t xml:space="preserve"> </w:t>
      </w:r>
      <w:r>
        <w:rPr>
          <w:bCs/>
          <w:b/>
        </w:rPr>
        <w:t xml:space="preserve">Los Angeles</w:t>
      </w:r>
      <w:r>
        <w:t xml:space="preserve"> </w:t>
      </w:r>
      <w:r>
        <w:t xml:space="preserve">lies in continued innovation and education. As new technologies emerge—such as gene therapy for inherited retinal diseases—ophthalmologists will play a vital role in integrating these advancements into clinical practice. Additionally, expanding outreach programs to underserved communities will be crucial to achieving equitable healthcare outcomes.</w:t>
      </w:r>
    </w:p>
    <w:bookmarkEnd w:id="25"/>
    <w:bookmarkStart w:id="26" w:name="conclusion"/>
    <w:p>
      <w:pPr>
        <w:pStyle w:val="Heading2"/>
      </w:pPr>
      <w:r>
        <w:t xml:space="preserve">Conclusion</w:t>
      </w:r>
    </w:p>
    <w:p>
      <w:pPr>
        <w:pStyle w:val="FirstParagraph"/>
      </w:pPr>
      <w:r>
        <w:t xml:space="preserve">In conclusion, ophthalmologists in</w:t>
      </w:r>
      <w:r>
        <w:t xml:space="preserve"> </w:t>
      </w:r>
      <w:r>
        <w:rPr>
          <w:bCs/>
          <w:b/>
        </w:rPr>
        <w:t xml:space="preserve">Los Angeles, United States</w:t>
      </w:r>
      <w:r>
        <w:t xml:space="preserve">, are essential to the city’s healthcare system. Their work spans education, technological innovation, and community engagement, ensuring that residents of all backgrounds have access to quality eye care. This undergraduate thesis highlights the importance of supporting ophthalmologists through continued investment in research, training programs, and public health initiatives. By doing so,</w:t>
      </w:r>
      <w:r>
        <w:t xml:space="preserve"> </w:t>
      </w:r>
      <w:r>
        <w:rPr>
          <w:bCs/>
          <w:b/>
        </w:rPr>
        <w:t xml:space="preserve">Los Angeles</w:t>
      </w:r>
      <w:r>
        <w:t xml:space="preserve"> </w:t>
      </w:r>
      <w:r>
        <w:t xml:space="preserve">can maintain its reputation as a leader in medical innovation while addressing the unique needs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the United States Los Angeles</dc:title>
  <dc:creator/>
  <dc:language>en</dc:language>
  <cp:keywords/>
  <dcterms:created xsi:type="dcterms:W3CDTF">2026-07-25T04:11:05Z</dcterms:created>
  <dcterms:modified xsi:type="dcterms:W3CDTF">2026-07-25T04:11:05Z</dcterms:modified>
</cp:coreProperties>
</file>

<file path=docProps/custom.xml><?xml version="1.0" encoding="utf-8"?>
<Properties xmlns="http://schemas.openxmlformats.org/officeDocument/2006/custom-properties" xmlns:vt="http://schemas.openxmlformats.org/officeDocument/2006/docPropsVTypes"/>
</file>