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6" w:name="X245d7a9a24ba3af37cd4f9c3cc91269eec1bcc1"/>
    <w:p>
      <w:pPr>
        <w:pStyle w:val="Heading1"/>
      </w:pPr>
      <w:r>
        <w:t xml:space="preserve">Undergraduate Thesis: The Role of Optometrists in Australia Sydney</w:t>
      </w:r>
    </w:p>
    <w:p>
      <w:pPr>
        <w:pStyle w:val="FirstParagraph"/>
      </w:pPr>
      <w:r>
        <w:t xml:space="preserve">This undergraduate thesis explores the critical role of optometrists in the healthcare landscape of Australia, with a specific focus on Sydney. As a major metropolitan city, Sydney presents unique challenges and opportunities for optometrists due to its diverse population, high patient volume, and advanced medical infrastructure. This document examines the responsibilities of optometrists in Australia Sydney, the regulatory framework governing their practice, and their impact on public health.</w:t>
      </w:r>
    </w:p>
    <w:bookmarkStart w:id="20" w:name="introduction"/>
    <w:p>
      <w:pPr>
        <w:pStyle w:val="Heading2"/>
      </w:pPr>
      <w:r>
        <w:t xml:space="preserve">1. Introduction</w:t>
      </w:r>
    </w:p>
    <w:p>
      <w:pPr>
        <w:pStyle w:val="FirstParagraph"/>
      </w:pPr>
      <w:r>
        <w:t xml:space="preserve">The field of optometry is a vital component of primary healthcare in Australia, with optometrists playing a central role in diagnosing and managing vision-related conditions. In Sydney, where the population exceeds 5 million and the demand for eye care services is ever-growing, optometrists are essential to ensuring accessible and quality eye health for all residents. This thesis aims to analyze the professional scope of optometrists in Australia Sydney, their contributions to public health, and the challenges they face in a rapidly evolving healthcare environment.</w:t>
      </w:r>
    </w:p>
    <w:bookmarkEnd w:id="20"/>
    <w:bookmarkStart w:id="21" w:name="X49cc1c2c5aa10d03c96e3297061fbaab8ea50dd"/>
    <w:p>
      <w:pPr>
        <w:pStyle w:val="Heading2"/>
      </w:pPr>
      <w:r>
        <w:t xml:space="preserve">2. The Role of Optometrists in Australia Sydney</w:t>
      </w:r>
    </w:p>
    <w:p>
      <w:pPr>
        <w:pStyle w:val="FirstParagraph"/>
      </w:pPr>
      <w:r>
        <w:t xml:space="preserve">Optometrists are primary eye care professionals trained to perform comprehensive eye examinations, diagnose vision disorders, and prescribe corrective lenses such as glasses or contact lenses. In Australia Sydney, optometrists also work closely with ophthalmologists and general practitioners to manage complex cases like glaucoma, diabetic retinopathy, and macular degeneration. Their role extends beyond clinical practice; they are often involved in community health programs aimed at promoting eye health awareness.</w:t>
      </w:r>
    </w:p>
    <w:p>
      <w:pPr>
        <w:pStyle w:val="BodyText"/>
      </w:pPr>
      <w:r>
        <w:t xml:space="preserve">In Sydney’s multicultural neighborhoods, optometrists must navigate cultural and linguistic diversity to ensure equitable access to care. For example, clinics in areas like Parramatta or Bankstown may cater to a large population of migrants from Southeast Asia, the Middle East, and Africa. This requires optometrists to adopt culturally sensitive approaches, including multilingual communication tools and tailored patient education materials.</w:t>
      </w:r>
    </w:p>
    <w:bookmarkEnd w:id="21"/>
    <w:bookmarkStart w:id="22" w:name="X45ece82b558936b99373fc2efe9930e4d2b1d1b"/>
    <w:p>
      <w:pPr>
        <w:pStyle w:val="Heading2"/>
      </w:pPr>
      <w:r>
        <w:t xml:space="preserve">3. Regulatory Framework and Professional Standards</w:t>
      </w:r>
    </w:p>
    <w:p>
      <w:pPr>
        <w:pStyle w:val="FirstParagraph"/>
      </w:pPr>
      <w:r>
        <w:t xml:space="preserve">In Australia Sydney, optometrists must be registered with the Australian Health Practitioner Regulation Agency (AHPRA) under the Optometry Board of Australia. This ensures that all practitioners meet strict competency standards, including completing a Bachelor of Optometry degree (typically a 4-year program) and passing national licensing exams. Continuing professional development (CPD) is mandatory to maintain registration, reflecting the commitment to lifelong learning in this field.</w:t>
      </w:r>
    </w:p>
    <w:p>
      <w:pPr>
        <w:pStyle w:val="BodyText"/>
      </w:pPr>
      <w:r>
        <w:t xml:space="preserve">The regulatory environment in Sydney aligns with national guidelines while addressing local needs. For instance, optometrists must adhere to the Optometry Board of Australia’s Code of Conduct and ensure compliance with the Health Practitioner Regulation National Law (Australian Capital Territory). This framework guarantees that patients receive safe, ethical, and high-quality care across all clinics in Sydney.</w:t>
      </w:r>
    </w:p>
    <w:bookmarkEnd w:id="22"/>
    <w:bookmarkStart w:id="23" w:name="challenges-and-opportunities-in-sydney"/>
    <w:p>
      <w:pPr>
        <w:pStyle w:val="Heading2"/>
      </w:pPr>
      <w:r>
        <w:t xml:space="preserve">4. Challenges and Opportunities in Sydney</w:t>
      </w:r>
    </w:p>
    <w:p>
      <w:pPr>
        <w:pStyle w:val="FirstParagraph"/>
      </w:pPr>
      <w:r>
        <w:t xml:space="preserve">Despite their critical role, optometrists in Australia Sydney face several challenges. One major issue is the growing demand for eye care services due to an aging population and increased prevalence of chronic diseases like diabetes, which can lead to vision loss. Additionally, urbanization has led to a concentration of clinics in city centers, creating competition and potentially limiting access in outer suburbs.</w:t>
      </w:r>
    </w:p>
    <w:p>
      <w:pPr>
        <w:pStyle w:val="BodyText"/>
      </w:pPr>
      <w:r>
        <w:t xml:space="preserve">However, these challenges also present opportunities. The rise of telehealth services during the COVID-19 pandemic has expanded the reach of optometrists, allowing them to conduct virtual consultations and follow-ups for patients in remote areas. Furthermore, Sydney’s status as a global hub for innovation has fostered partnerships between optometrists and research institutions, such as the University of New South Wales (UNSW) and the University of Sydney. These collaborations are advancing cutting-edge treatments like corneal transplants and artificial intelligence-driven diagnostic tools.</w:t>
      </w:r>
    </w:p>
    <w:bookmarkEnd w:id="23"/>
    <w:bookmarkStart w:id="24" w:name="case-study-optometry-in-a-sydney-clinic"/>
    <w:p>
      <w:pPr>
        <w:pStyle w:val="Heading2"/>
      </w:pPr>
      <w:r>
        <w:t xml:space="preserve">5. Case Study: Optometry in a Sydney Clinic</w:t>
      </w:r>
    </w:p>
    <w:p>
      <w:pPr>
        <w:pStyle w:val="FirstParagraph"/>
      </w:pPr>
      <w:r>
        <w:t xml:space="preserve">To illustrate the practical application of optometric services, this thesis examines a case study of a private clinic in Surry Hills, Sydney. The clinic employs five optometrists who serve over 10,000 patients annually. Their services include routine eye exams, pediatric vision screening, and specialized care for patients with low vision or ocular allergies.</w:t>
      </w:r>
    </w:p>
    <w:p>
      <w:pPr>
        <w:pStyle w:val="BodyText"/>
      </w:pPr>
      <w:r>
        <w:t xml:space="preserve">The clinic has implemented electronic health records (EHRs) to streamline patient management and reduce errors. It also offers extended hours to accommodate working professionals and provides culturally inclusive services, such as translation assistance for non-English-speaking patients. This case study highlights the adaptability of optometrists in Sydney’s dynamic healthcare ecosystem.</w:t>
      </w:r>
    </w:p>
    <w:bookmarkEnd w:id="24"/>
    <w:bookmarkStart w:id="25" w:name="conclusion"/>
    <w:p>
      <w:pPr>
        <w:pStyle w:val="Heading2"/>
      </w:pPr>
      <w:r>
        <w:t xml:space="preserve">6. Conclusion</w:t>
      </w:r>
    </w:p>
    <w:p>
      <w:pPr>
        <w:pStyle w:val="FirstParagraph"/>
      </w:pPr>
      <w:r>
        <w:t xml:space="preserve">The role of optometrists in Australia Sydney is indispensable to public health and individual well-being. Their expertise in diagnosing and managing vision-related issues, combined with their ability to address the unique needs of a diverse population, positions them as key players in the healthcare sector. As Sydney continues to grow and evolve, the contributions of optometrists will remain central to ensuring that all residents can enjoy optimal eye health.</w:t>
      </w:r>
    </w:p>
    <w:p>
      <w:pPr>
        <w:pStyle w:val="BodyText"/>
      </w:pPr>
      <w:r>
        <w:t xml:space="preserve">This undergraduate thesis underscores the importance of supporting optometrists through robust regulatory frameworks, continuous education, and innovative technologies. By doing so, Australia Sydney can sustain its reputation as a leader in comprehensive and accessible eye care services.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Optometrists in Australia Sydney</dc:title>
  <dc:creator/>
  <dc:language>en</dc:language>
  <cp:keywords/>
  <dcterms:created xsi:type="dcterms:W3CDTF">2026-07-22T22:08:42Z</dcterms:created>
  <dcterms:modified xsi:type="dcterms:W3CDTF">2026-07-22T22:08:42Z</dcterms:modified>
</cp:coreProperties>
</file>

<file path=docProps/custom.xml><?xml version="1.0" encoding="utf-8"?>
<Properties xmlns="http://schemas.openxmlformats.org/officeDocument/2006/custom-properties" xmlns:vt="http://schemas.openxmlformats.org/officeDocument/2006/docPropsVTypes"/>
</file>