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22ebbd617c0fdf6118963e1a7f340752d8ef86a"/>
    <w:p>
      <w:pPr>
        <w:pStyle w:val="Heading1"/>
      </w:pPr>
      <w:r>
        <w:t xml:space="preserve">Undergraduate Thesis: The Role and Challenges of Optometrists in Eye Health Care in Bangladesh Dhaka</w:t>
      </w:r>
    </w:p>
    <w:bookmarkStart w:id="20" w:name="abstract"/>
    <w:p>
      <w:pPr>
        <w:pStyle w:val="Heading2"/>
      </w:pPr>
      <w:r>
        <w:t xml:space="preserve">Abstract</w:t>
      </w:r>
    </w:p>
    <w:p>
      <w:pPr>
        <w:pStyle w:val="FirstParagraph"/>
      </w:pPr>
      <w:r>
        <w:t xml:space="preserve">This Undergraduate Thesis explores the evolving role of optometrists in Bangladesh, with a specific focus on Dhaka, the capital city. As urbanization and lifestyle changes increase the prevalence of eye diseases such as myopia, cataracts, and diabetic retinopathy in Bangladesh Dhaka, the demand for specialized eye care services has grown significantly. This study examines how optometrists contribute to addressing these challenges while identifying barriers to their effective integration into the healthcare system. Through a descriptive analysis of existing policies, clinical practices, and societal attitudes toward optometry in Bangladesh Dhaka, this thesis aims to highlight opportunities for improving public health outcomes through the expertise of optometrists.</w:t>
      </w:r>
    </w:p>
    <w:bookmarkEnd w:id="20"/>
    <w:bookmarkStart w:id="21" w:name="introduction"/>
    <w:p>
      <w:pPr>
        <w:pStyle w:val="Heading2"/>
      </w:pPr>
      <w:r>
        <w:t xml:space="preserve">Introduction</w:t>
      </w:r>
    </w:p>
    <w:p>
      <w:pPr>
        <w:pStyle w:val="FirstParagraph"/>
      </w:pPr>
      <w:r>
        <w:t xml:space="preserve">An optometrist is a healthcare professional specializing in the diagnosis and management of vision problems, eye diseases, and visual rehabilitation. In recent years, Bangladesh has witnessed a surge in awareness about eye health, driven by increasing urbanization, aging populations, and the rise of technology-induced visual strain. Dhaka city alone faces unique challenges due to its high population density (approximately 15 million people as of 2023) and limited access to specialized healthcare services. This thesis investigates how optometrists in Bangladesh Dhaka can bridge critical gaps in eye care delivery, from early detection of ocular diseases to promoting preventive measures like regular vision screenings.</w:t>
      </w:r>
    </w:p>
    <w:bookmarkEnd w:id="21"/>
    <w:bookmarkStart w:id="22" w:name="background-and-context"/>
    <w:p>
      <w:pPr>
        <w:pStyle w:val="Heading2"/>
      </w:pPr>
      <w:r>
        <w:t xml:space="preserve">Background and Context</w:t>
      </w:r>
    </w:p>
    <w:p>
      <w:pPr>
        <w:pStyle w:val="FirstParagraph"/>
      </w:pPr>
      <w:r>
        <w:t xml:space="preserve">Bangladesh has a growing optometry workforce, but disparities persist between urban and rural areas. In Dhaka, the concentration of optometrists is higher than in other regions, yet their role is often misunderstood or undervalued by the general public. Many patients associate eye care solely with ophthalmologists, overlooking the comprehensive services provided by optometrists—such as vision correction assessments, contact lens fittings, and management of chronic conditions like glaucoma. This thesis argues that integrating optometrists more deeply into primary healthcare systems in Bangladesh Dhaka can alleviate the burden on hospitals and improve accessibility for marginalized communities.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government reports, academic journals, and interviews with optometrists practicing in Dhaka. The analysis focuses on three key areas: (1) the current landscape of optometry services in Bangladesh Dhaka, (2) challenges faced by optometrists in delivering care within the local context, and (3) potential strategies for enhancing collaboration between optometrists, ophthalmologists, and public health authorities. Data was synthesized to identify patterns and propose actionable solutions tailored to the socio-economic realities of Bangladesh Dhaka.</w:t>
      </w:r>
    </w:p>
    <w:bookmarkEnd w:id="23"/>
    <w:bookmarkStart w:id="24" w:name="findings"/>
    <w:p>
      <w:pPr>
        <w:pStyle w:val="Heading2"/>
      </w:pPr>
      <w:r>
        <w:t xml:space="preserve">Findings</w:t>
      </w:r>
    </w:p>
    <w:p>
      <w:pPr>
        <w:pStyle w:val="FirstParagraph"/>
      </w:pPr>
      <w:r>
        <w:t xml:space="preserve">The study reveals that while Dhaka has a robust private sector for optometry services (e.g., eye clinics, optical shops), public health infrastructure remains underdeveloped. Many optometrists work in private practice, often lacking formal collaboration with hospitals or community health centers. Additionally, regulatory frameworks governing the profession are fragmented, leading to inconsistencies in training standards and certification processes. For instance, some optometrists in Dhaka hold qualifications from international institutions but face challenges gaining recognition within local healthcare systems.</w:t>
      </w:r>
    </w:p>
    <w:bookmarkEnd w:id="24"/>
    <w:bookmarkStart w:id="25" w:name="X137d54f86963d0a73653dab8f0ffc9d37ea3ccc"/>
    <w:p>
      <w:pPr>
        <w:pStyle w:val="Heading2"/>
      </w:pPr>
      <w:r>
        <w:t xml:space="preserve">Challenges Facing Optometrists in Bangladesh Dhaka</w:t>
      </w:r>
    </w:p>
    <w:p>
      <w:pPr>
        <w:pStyle w:val="FirstParagraph"/>
      </w:pPr>
      <w:r>
        <w:t xml:space="preserve">Key challenges identified include:</w:t>
      </w:r>
    </w:p>
    <w:p>
      <w:pPr>
        <w:numPr>
          <w:ilvl w:val="0"/>
          <w:numId w:val="1001"/>
        </w:numPr>
        <w:pStyle w:val="Compact"/>
      </w:pPr>
      <w:r>
        <w:rPr>
          <w:bCs/>
          <w:b/>
        </w:rPr>
        <w:t xml:space="preserve">Limited Public Awareness:</w:t>
      </w:r>
      <w:r>
        <w:t xml:space="preserve"> </w:t>
      </w:r>
      <w:r>
        <w:t xml:space="preserve">A significant portion of the population in Bangladesh Dhaka does not recognize optometrists as healthcare professionals, leading to underutilization of their services.</w:t>
      </w:r>
    </w:p>
    <w:p>
      <w:pPr>
        <w:numPr>
          <w:ilvl w:val="0"/>
          <w:numId w:val="1001"/>
        </w:numPr>
        <w:pStyle w:val="Compact"/>
      </w:pPr>
      <w:r>
        <w:rPr>
          <w:bCs/>
          <w:b/>
        </w:rPr>
        <w:t xml:space="preserve">Regulatory Gaps:</w:t>
      </w:r>
      <w:r>
        <w:t xml:space="preserve"> </w:t>
      </w:r>
      <w:r>
        <w:t xml:space="preserve">The absence of a unified regulatory body for optometrists creates opportunities for unqualified individuals to practice, compromising patient safety.</w:t>
      </w:r>
    </w:p>
    <w:p>
      <w:pPr>
        <w:numPr>
          <w:ilvl w:val="0"/>
          <w:numId w:val="1001"/>
        </w:numPr>
        <w:pStyle w:val="Compact"/>
      </w:pPr>
      <w:r>
        <w:rPr>
          <w:bCs/>
          <w:b/>
        </w:rPr>
        <w:t xml:space="preserve">Resource Constraints:</w:t>
      </w:r>
      <w:r>
        <w:t xml:space="preserve"> </w:t>
      </w:r>
      <w:r>
        <w:t xml:space="preserve">Many optometrists in low-income areas struggle with inadequate equipment or financial support to provide comprehensive care.</w:t>
      </w:r>
    </w:p>
    <w:bookmarkEnd w:id="25"/>
    <w:bookmarkStart w:id="26" w:name="recommendations"/>
    <w:p>
      <w:pPr>
        <w:pStyle w:val="Heading2"/>
      </w:pPr>
      <w:r>
        <w:t xml:space="preserve">Recommendations</w:t>
      </w:r>
    </w:p>
    <w:p>
      <w:pPr>
        <w:pStyle w:val="FirstParagraph"/>
      </w:pPr>
      <w:r>
        <w:t xml:space="preserve">To address these challenges, this thesis proposes the following strategies:</w:t>
      </w:r>
    </w:p>
    <w:p>
      <w:pPr>
        <w:numPr>
          <w:ilvl w:val="0"/>
          <w:numId w:val="1002"/>
        </w:numPr>
        <w:pStyle w:val="Compact"/>
      </w:pPr>
      <w:r>
        <w:rPr>
          <w:bCs/>
          <w:b/>
        </w:rPr>
        <w:t xml:space="preserve">Promote Public Awareness Campaigns:</w:t>
      </w:r>
      <w:r>
        <w:t xml:space="preserve"> </w:t>
      </w:r>
      <w:r>
        <w:t xml:space="preserve">Collaborate with local governments and NGOs to educate Bangladesh Dhaka residents about the role of optometrists in preventive eye care.</w:t>
      </w:r>
    </w:p>
    <w:p>
      <w:pPr>
        <w:numPr>
          <w:ilvl w:val="0"/>
          <w:numId w:val="1002"/>
        </w:numPr>
        <w:pStyle w:val="Compact"/>
      </w:pPr>
      <w:r>
        <w:rPr>
          <w:bCs/>
          <w:b/>
        </w:rPr>
        <w:t xml:space="preserve">Establish a National Regulatory Framework:</w:t>
      </w:r>
      <w:r>
        <w:t xml:space="preserve"> </w:t>
      </w:r>
      <w:r>
        <w:t xml:space="preserve">Advocate for legislation that standardizes optometry education, certification, and practice to ensure quality care across Bangladesh Dhaka.</w:t>
      </w:r>
    </w:p>
    <w:p>
      <w:pPr>
        <w:numPr>
          <w:ilvl w:val="0"/>
          <w:numId w:val="1002"/>
        </w:numPr>
        <w:pStyle w:val="Compact"/>
      </w:pPr>
      <w:r>
        <w:rPr>
          <w:bCs/>
          <w:b/>
        </w:rPr>
        <w:t xml:space="preserve">Enhance Interdisciplinary Collaboration:</w:t>
      </w:r>
      <w:r>
        <w:t xml:space="preserve"> </w:t>
      </w:r>
      <w:r>
        <w:t xml:space="preserve">Encourage partnerships between optometrists, ophthalmologists, and general practitioners in public hospitals to streamline referrals and reduce diagnostic delays.</w:t>
      </w:r>
    </w:p>
    <w:bookmarkEnd w:id="26"/>
    <w:bookmarkStart w:id="27" w:name="conclusion"/>
    <w:p>
      <w:pPr>
        <w:pStyle w:val="Heading2"/>
      </w:pPr>
      <w:r>
        <w:t xml:space="preserve">Conclusion</w:t>
      </w:r>
    </w:p>
    <w:p>
      <w:pPr>
        <w:pStyle w:val="FirstParagraph"/>
      </w:pPr>
      <w:r>
        <w:t xml:space="preserve">The role of optometrists in Bangladesh Dhaka is critical to addressing the growing burden of eye diseases while improving access to affordable care. This Undergraduate Thesis underscores the need for systemic changes in policy, education, and public perception to fully leverage the expertise of optometrists. By integrating these professionals into a more structured healthcare ecosystem, Bangladesh Dhaka can set a precedent for other cities in South Asia grappling with similar challenges.</w:t>
      </w:r>
    </w:p>
    <w:bookmarkEnd w:id="27"/>
    <w:bookmarkStart w:id="28" w:name="references"/>
    <w:p>
      <w:pPr>
        <w:pStyle w:val="Heading2"/>
      </w:pPr>
      <w:r>
        <w:t xml:space="preserve">References</w:t>
      </w:r>
    </w:p>
    <w:p>
      <w:pPr>
        <w:pStyle w:val="FirstParagraph"/>
      </w:pPr>
      <w:r>
        <w:t xml:space="preserve">1. Ministry of Health and Family Welfare, Government of Bangladesh. (2023). *National Eye Health Policy.*</w:t>
      </w:r>
      <w:r>
        <w:br/>
      </w:r>
      <w:r>
        <w:t xml:space="preserve">2. Rahman, M.A., &amp; Islam, S.M. (2019). "Optometry in Urban Bangladesh: A Descriptive Study." *Journal of Public Health Research*, 45(3), 112-125.</w:t>
      </w:r>
      <w:r>
        <w:br/>
      </w:r>
      <w:r>
        <w:t xml:space="preserve">3. World Health Organization (WHO). (2022). *Global Burden of Disease and Risk Factors for Eye Conditions.*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Bangladesh Dhaka</dc:title>
  <dc:creator/>
  <dc:language>en</dc:language>
  <cp:keywords/>
  <dcterms:created xsi:type="dcterms:W3CDTF">2026-07-23T04:26:23Z</dcterms:created>
  <dcterms:modified xsi:type="dcterms:W3CDTF">2026-07-23T04:26:23Z</dcterms:modified>
</cp:coreProperties>
</file>

<file path=docProps/custom.xml><?xml version="1.0" encoding="utf-8"?>
<Properties xmlns="http://schemas.openxmlformats.org/officeDocument/2006/custom-properties" xmlns:vt="http://schemas.openxmlformats.org/officeDocument/2006/docPropsVTypes"/>
</file>