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9" w:name="X1acf2ab3529356993aa713c1722d4bc610cbbaa"/>
    <w:p>
      <w:pPr>
        <w:pStyle w:val="Heading1"/>
      </w:pPr>
      <w:r>
        <w:t xml:space="preserve">Undergraduate Thesis: The Role of Optometrists in Brazil's Brasília</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Brazil’s capital city, Brasília. As a federal district with unique socio-economic dynamics, Brasília presents both opportunities and obstacles for optometrists to deliver quality vision care. The study examines the current landscape of optometric services, challenges faced by professionals in this region, and potential strategies to enhance public health outcomes. Through a combination of literature review and case analysis, this work underscores the importance of integrating optometry into Brazil’s broader healthcare framework while emphasizing culturally relevant practices tailored to Brasília’s population.</w:t>
      </w:r>
    </w:p>
    <w:bookmarkEnd w:id="20"/>
    <w:bookmarkStart w:id="21" w:name="introduction"/>
    <w:p>
      <w:pPr>
        <w:pStyle w:val="Heading2"/>
      </w:pPr>
      <w:r>
        <w:t xml:space="preserve">Introduction</w:t>
      </w:r>
    </w:p>
    <w:p>
      <w:pPr>
        <w:pStyle w:val="FirstParagraph"/>
      </w:pPr>
      <w:r>
        <w:t xml:space="preserve">Brazil’s capital, Brasília, is a hub of political and cultural activity that also serves as a microcosm of the nation’s diverse healthcare needs. As an urban center with rapid population growth and disparities in access to specialized care, Brasília has increasingly relied on optometrists to address vision-related issues among its residents. The role of optometrists in Brazil is governed by national regulations and professional standards, yet their contributions remain underexplored in academic discourse. This thesis aims to bridge this gap by analyzing how optometrists navigate the unique challenges of practicing in Brasília, from infrastructure limitations to public health policy influences.</w:t>
      </w:r>
    </w:p>
    <w:bookmarkEnd w:id="21"/>
    <w:bookmarkStart w:id="22" w:name="contextualizing-optometry-in-brazil"/>
    <w:p>
      <w:pPr>
        <w:pStyle w:val="Heading2"/>
      </w:pPr>
      <w:r>
        <w:t xml:space="preserve">Contextualizing Optometry in Brazil</w:t>
      </w:r>
    </w:p>
    <w:p>
      <w:pPr>
        <w:pStyle w:val="FirstParagraph"/>
      </w:pPr>
      <w:r>
        <w:t xml:space="preserve">In Brazil, optometry is a recognized healthcare profession regulated by the Federal Council of Optometry (CFOR). Optometrists are authorized to diagnose and manage ocular conditions, prescribe corrective lenses, and provide primary eye care services. However, their role often overlaps with that of ophthalmologists in public health settings, leading to challenges in defining scope-of-practice boundaries. In Brasília, where access to specialized medical care varies across neighborhoods, optometrists play a pivotal role in ensuring equitable vision care for underserved communities.</w:t>
      </w:r>
    </w:p>
    <w:bookmarkEnd w:id="22"/>
    <w:bookmarkStart w:id="23" w:name="Xe2cb5b0facd8aadf4ec19b15aadedc05628c894"/>
    <w:p>
      <w:pPr>
        <w:pStyle w:val="Heading2"/>
      </w:pPr>
      <w:r>
        <w:t xml:space="preserve">Challenges Faced by Optometrists in Brasília</w:t>
      </w:r>
    </w:p>
    <w:p>
      <w:pPr>
        <w:pStyle w:val="FirstParagraph"/>
      </w:pPr>
      <w:r>
        <w:rPr>
          <w:bCs/>
          <w:b/>
        </w:rPr>
        <w:t xml:space="preserve">1. Infrastructure and Resource Limitations:</w:t>
      </w:r>
      <w:r>
        <w:t xml:space="preserve"> </w:t>
      </w:r>
      <w:r>
        <w:t xml:space="preserve">Many health units in Brasília lack the necessary equipment and infrastructure to support comprehensive optometric services. This is particularly evident in peripheral regions of the federal district, where professionals often rely on outdated technology or insufficient staffing.</w:t>
      </w:r>
    </w:p>
    <w:p>
      <w:pPr>
        <w:pStyle w:val="BodyText"/>
      </w:pPr>
      <w:r>
        <w:rPr>
          <w:bCs/>
          <w:b/>
        </w:rPr>
        <w:t xml:space="preserve">2. Public Health Policy Constraints:</w:t>
      </w:r>
      <w:r>
        <w:t xml:space="preserve"> </w:t>
      </w:r>
      <w:r>
        <w:t xml:space="preserve">Brazil’s Unified Health System (SUS) prioritizes curative care over preventive measures, which can marginalize optometry as a non-urgent service. Optometrists in Brasília frequently report difficulties securing funding for routine eye screenings and community outreach programs.</w:t>
      </w:r>
    </w:p>
    <w:p>
      <w:pPr>
        <w:pStyle w:val="BodyText"/>
      </w:pPr>
      <w:r>
        <w:rPr>
          <w:bCs/>
          <w:b/>
        </w:rPr>
        <w:t xml:space="preserve">3. Cultural and Linguistic Barriers:</w:t>
      </w:r>
      <w:r>
        <w:t xml:space="preserve"> </w:t>
      </w:r>
      <w:r>
        <w:t xml:space="preserve">As a diverse metropolis, Brasília is home to residents from various ethnic and socioeconomic backgrounds. Optometrists must navigate cultural differences to ensure patient compliance with treatment plans, often requiring additional training in cross-cultural communication.</w:t>
      </w:r>
    </w:p>
    <w:bookmarkEnd w:id="23"/>
    <w:bookmarkStart w:id="24" w:name="X6d61709de6dc4fa165cfa21748a5c014dbddb80"/>
    <w:p>
      <w:pPr>
        <w:pStyle w:val="Heading2"/>
      </w:pPr>
      <w:r>
        <w:t xml:space="preserve">The Importance of Optometry in Public Health</w:t>
      </w:r>
    </w:p>
    <w:p>
      <w:pPr>
        <w:pStyle w:val="FirstParagraph"/>
      </w:pPr>
      <w:r>
        <w:t xml:space="preserve">Visual impairment and refractive errors are significant public health concerns in Brazil. According to the Brazilian Ministry of Health, over 30% of the population requires corrective lenses, yet access to optometric care remains uneven. In Brasília, optometrists are instrumental in addressing these disparities through school vision screening programs, geriatric eye care initiatives, and collaborations with local NGOs. Their work not only improves individual quality of life but also reduces the economic burden of untreated vision problems on society.</w:t>
      </w:r>
    </w:p>
    <w:bookmarkEnd w:id="24"/>
    <w:bookmarkStart w:id="25" w:name="X624ab43e65c5a4d972e50d729ccceb204d4123a"/>
    <w:p>
      <w:pPr>
        <w:pStyle w:val="Heading2"/>
      </w:pPr>
      <w:r>
        <w:t xml:space="preserve">Case Study: Optometry Services in Brasília’s Public Health Network</w:t>
      </w:r>
    </w:p>
    <w:p>
      <w:pPr>
        <w:pStyle w:val="FirstParagraph"/>
      </w:pPr>
      <w:r>
        <w:t xml:space="preserve">This thesis includes a case study analyzing optometric services at the Regional Health Office (OR) of Brasília. Data collected from 2018–2023 reveals that 65% of patients receiving eye care through SUS were diagnosed with refractive errors, while only 15% had access to specialized ophthalmic referrals. The study highlights the need for better coordination between optometrists and ophthalmologists within the public health system to streamline patient pathways.</w:t>
      </w:r>
    </w:p>
    <w:bookmarkEnd w:id="25"/>
    <w:bookmarkStart w:id="26" w:name="recommendations-for-practice-and-policy"/>
    <w:p>
      <w:pPr>
        <w:pStyle w:val="Heading2"/>
      </w:pPr>
      <w:r>
        <w:t xml:space="preserve">Recommendations for Practice and Policy</w:t>
      </w:r>
    </w:p>
    <w:p>
      <w:pPr>
        <w:pStyle w:val="FirstParagraph"/>
      </w:pPr>
      <w:r>
        <w:rPr>
          <w:bCs/>
          <w:b/>
        </w:rPr>
        <w:t xml:space="preserve">1. Strengthening Public-Private Partnerships:</w:t>
      </w:r>
      <w:r>
        <w:t xml:space="preserve"> </w:t>
      </w:r>
      <w:r>
        <w:t xml:space="preserve">Collaborations between optometrists in private practice and SUS institutions could enhance service delivery. For example, Brasília-based optometry clinics could offer subsidized services to low-income patients while maintaining compliance with national health regulations.</w:t>
      </w:r>
    </w:p>
    <w:p>
      <w:pPr>
        <w:pStyle w:val="BodyText"/>
      </w:pPr>
      <w:r>
        <w:rPr>
          <w:bCs/>
          <w:b/>
        </w:rPr>
        <w:t xml:space="preserve">2. Expanding Optometric Education in Brasília:</w:t>
      </w:r>
      <w:r>
        <w:t xml:space="preserve"> </w:t>
      </w:r>
      <w:r>
        <w:t xml:space="preserve">Universities such as the University of Brasília (UnB) and the Federal Institute of Education, Science and Technology (IFB) should prioritize optometry training programs that address local healthcare needs. Curriculum updates could include modules on tropical eye diseases common in Brazil.</w:t>
      </w:r>
    </w:p>
    <w:p>
      <w:pPr>
        <w:pStyle w:val="BodyText"/>
      </w:pPr>
      <w:r>
        <w:rPr>
          <w:bCs/>
          <w:b/>
        </w:rPr>
        <w:t xml:space="preserve">3. Advocacy for Policy Reform:</w:t>
      </w:r>
      <w:r>
        <w:t xml:space="preserve"> </w:t>
      </w:r>
      <w:r>
        <w:t xml:space="preserve">Optometrists in Brasília must engage with policymakers to redefine the scope of their practice, ensuring they are recognized as primary care providers within SUS. This would involve lobbying for legislation that clarifies optometrists’ roles in diagnosing and managing non-surgical ocular conditions.</w:t>
      </w:r>
    </w:p>
    <w:bookmarkEnd w:id="26"/>
    <w:bookmarkStart w:id="27" w:name="conclusion"/>
    <w:p>
      <w:pPr>
        <w:pStyle w:val="Heading2"/>
      </w:pPr>
      <w:r>
        <w:t xml:space="preserve">Conclusion</w:t>
      </w:r>
    </w:p>
    <w:p>
      <w:pPr>
        <w:pStyle w:val="FirstParagraph"/>
      </w:pPr>
      <w:r>
        <w:t xml:space="preserve">The role of optometrists in Brazil’s Brasília is indispensable to achieving equitable access to vision care. As the capital city continues to grow, so too must the infrastructure and policies supporting optometric professionals. This undergraduate thesis underscores the need for interdisciplinary collaboration, targeted education, and systemic reform to empower optometrists in their mission to improve eye health outcomes across Brasília’s diverse population. By centering the experiences of optometrists in this dynamic region, Brazil can pave the way for a more inclusive and effective healthcare system.</w:t>
      </w:r>
    </w:p>
    <w:bookmarkEnd w:id="27"/>
    <w:bookmarkStart w:id="28" w:name="references"/>
    <w:p>
      <w:pPr>
        <w:pStyle w:val="Heading2"/>
      </w:pPr>
      <w:r>
        <w:t xml:space="preserve">References</w:t>
      </w:r>
    </w:p>
    <w:p>
      <w:pPr>
        <w:numPr>
          <w:ilvl w:val="0"/>
          <w:numId w:val="1001"/>
        </w:numPr>
        <w:pStyle w:val="Compact"/>
      </w:pPr>
      <w:r>
        <w:t xml:space="preserve">Brazilian Ministry of Health. (2021). *National Survey on Vision and Hearing*. Brasília: Ministry Publications.</w:t>
      </w:r>
    </w:p>
    <w:p>
      <w:pPr>
        <w:numPr>
          <w:ilvl w:val="0"/>
          <w:numId w:val="1001"/>
        </w:numPr>
        <w:pStyle w:val="Compact"/>
      </w:pPr>
      <w:r>
        <w:t xml:space="preserve">Federal Council of Optometry (CFOR). (2019). *Regulatory Framework for Optometrists in Brazil*. Rio de Janeiro: CFOR Press.</w:t>
      </w:r>
    </w:p>
    <w:p>
      <w:pPr>
        <w:numPr>
          <w:ilvl w:val="0"/>
          <w:numId w:val="1001"/>
        </w:numPr>
        <w:pStyle w:val="Compact"/>
      </w:pPr>
      <w:r>
        <w:t xml:space="preserve">University of Brasília. (2023). *Annual Report on Healthcare Services in the Federal District*. Brasília: UnB Research Division.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Brazil's Brasília</dc:title>
  <dc:creator/>
  <dc:language>en</dc:language>
  <cp:keywords/>
  <dcterms:created xsi:type="dcterms:W3CDTF">2026-07-21T02:32:39Z</dcterms:created>
  <dcterms:modified xsi:type="dcterms:W3CDTF">2026-07-21T02:32:39Z</dcterms:modified>
</cp:coreProperties>
</file>

<file path=docProps/custom.xml><?xml version="1.0" encoding="utf-8"?>
<Properties xmlns="http://schemas.openxmlformats.org/officeDocument/2006/custom-properties" xmlns:vt="http://schemas.openxmlformats.org/officeDocument/2006/docPropsVTypes"/>
</file>