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be144b3d30d9c1ce5dcffb5a3cbe3d7ec9d125a"/>
    <w:p>
      <w:pPr>
        <w:pStyle w:val="Heading1"/>
      </w:pPr>
      <w:r>
        <w:t xml:space="preserve">Undergraduate Thesis: The Role of Optometrists in China Guangzhou</w:t>
      </w:r>
    </w:p>
    <w:p>
      <w:pPr>
        <w:pStyle w:val="FirstParagraph"/>
      </w:pPr>
      <w:r>
        <w:rPr>
          <w:iCs/>
          <w:i/>
        </w:rPr>
        <w:t xml:space="preserve">Submitted by [Your Name], Department of [Your Department], Guangzhou University, China.</w:t>
      </w:r>
    </w:p>
    <w:bookmarkEnd w:id="20"/>
    <w:bookmarkStart w:id="21" w:name="abstract"/>
    <w:p>
      <w:pPr>
        <w:pStyle w:val="Heading2"/>
      </w:pPr>
      <w:r>
        <w:t xml:space="preserve">Abstract</w:t>
      </w:r>
    </w:p>
    <w:p>
      <w:pPr>
        <w:pStyle w:val="FirstParagraph"/>
      </w:pPr>
      <w:r>
        <w:t xml:space="preserve">This Undergraduate Thesis explores the evolving role of Optometrists in China Guangzhou, a city experiencing rapid urbanization and an aging population. The study examines the challenges and opportunities faced by optometrists in delivering eye care services, aligning with national healthcare policies and local public health priorities. Through literature review, case studies, and data analysis from Guangzhou's healthcare system, this thesis highlights the significance of optometrists in addressing visual impairments and promoting preventive eye care. The findings emphasize the need for interdisciplinary collaboration between optometrists, ophthalmologists, and policymakers to enhance accessibility and quality of eye health services in China Guangzhou.</w:t>
      </w:r>
    </w:p>
    <w:bookmarkEnd w:id="21"/>
    <w:bookmarkStart w:id="22" w:name="introduction"/>
    <w:p>
      <w:pPr>
        <w:pStyle w:val="Heading2"/>
      </w:pPr>
      <w:r>
        <w:t xml:space="preserve">Introduction</w:t>
      </w:r>
    </w:p>
    <w:p>
      <w:pPr>
        <w:pStyle w:val="FirstParagraph"/>
      </w:pPr>
      <w:r>
        <w:t xml:space="preserve">The field of optometry is critical to public health, particularly in regions with high population density and aging demographics like China Guangzhou. As an Undergraduate Thesis, this research focuses on the unique context of optometrists operating within China's healthcare system, which integrates both traditional and modern medical practices. Guangzhou, a major urban center in southern China, serves as a microcosm of broader trends in eye care demand due to factors such as prolonged screen time among young professionals, increased prevalence of myopia, and the need for culturally tailored services. This study aims to analyze how optometrists contribute to public health outcomes in Guangzhou while addressing systemic challenges like resource allocation and patient education.</w:t>
      </w:r>
    </w:p>
    <w:bookmarkEnd w:id="22"/>
    <w:bookmarkStart w:id="24" w:name="background"/>
    <w:bookmarkStart w:id="23" w:name="X0fb1a404c29cde825f39b10c6ca315a52db7ac3"/>
    <w:p>
      <w:pPr>
        <w:pStyle w:val="Heading2"/>
      </w:pPr>
      <w:r>
        <w:t xml:space="preserve">Background on Optometry in China Guangzhou</w:t>
      </w:r>
    </w:p>
    <w:p>
      <w:pPr>
        <w:pStyle w:val="FirstParagraph"/>
      </w:pPr>
      <w:r>
        <w:t xml:space="preserve">China's healthcare system has undergone significant reforms over the past two decades, emphasizing preventive care and primary healthcare services. Guangzhou, as a hub for innovation and economic growth, has seen a rise in private optometry clinics alongside public hospitals. However, disparities persist between urban and rural areas in terms of access to specialized eye care. Optometrists in Guangzhou play a dual role: they provide routine vision assessments, prescribe corrective lenses (e.g., glasses or contact lenses), and collaborate with ophthalmologists for diagnosing complex conditions like glaucoma or diabetic retinopathy. The integration of optometry into China's healthcare framework has been gradual, requiring optometrists to adapt to regulatory frameworks such as the National Health Commission’s guidelines on eye health services.</w:t>
      </w:r>
    </w:p>
    <w:bookmarkEnd w:id="23"/>
    <w:bookmarkEnd w:id="24"/>
    <w:bookmarkStart w:id="26" w:name="role-of-optometrists"/>
    <w:bookmarkStart w:id="25" w:name="X48112105b7c4f7143c78b338c8746d66da42e70"/>
    <w:p>
      <w:pPr>
        <w:pStyle w:val="Heading2"/>
      </w:pPr>
      <w:r>
        <w:t xml:space="preserve">The Role of Optometrists in Public Health in Guangzhou</w:t>
      </w:r>
    </w:p>
    <w:p>
      <w:pPr>
        <w:pStyle w:val="FirstParagraph"/>
      </w:pPr>
      <w:r>
        <w:t xml:space="preserve">Optometrists in China Guangzhou are pivotal to addressing the growing burden of visual impairments. According to a 2023 study by the Guangdong Provincial Eye Institute, over 80% of residents aged 15–45 in urban areas suffer from refractive errors, primarily myopia. Optometrists contribute to reducing this statistic through early detection programs and public awareness campaigns. For instance, school-based vision screening initiatives in Guangzhou’s districts are often managed by optometrists, ensuring children receive timely interventions. Additionally, optometrists work closely with community health centers to provide affordable services for low-income populations, aligning with the Chinese government's goal of universal healthcare coverage.</w:t>
      </w:r>
    </w:p>
    <w:bookmarkEnd w:id="25"/>
    <w:bookmarkEnd w:id="26"/>
    <w:bookmarkStart w:id="28" w:name="challenges"/>
    <w:bookmarkStart w:id="27" w:name="X0440fe2737f0ca6986c5abac160a4768e45277b"/>
    <w:p>
      <w:pPr>
        <w:pStyle w:val="Heading2"/>
      </w:pPr>
      <w:r>
        <w:t xml:space="preserve">Challenges Faced by Optometrists in Guangzhou</w:t>
      </w:r>
    </w:p>
    <w:p>
      <w:pPr>
        <w:pStyle w:val="FirstParagraph"/>
      </w:pPr>
      <w:r>
        <w:t xml:space="preserve">Despite their growing importance, optometrists in Guangzhou encounter several challenges. Regulatory barriers, such as restrictions on independent prescribing of certain medications, limit their scope of practice. Furthermore, the rapid expansion of private clinics has led to competition for patients and resources, sometimes compromising the quality of care. Language and cultural differences also pose challenges for foreign-trained optometrists entering the market, though Guangzhou’s status as a global city attracts international professionals seeking opportunities in China’s healthcare sector.</w:t>
      </w:r>
    </w:p>
    <w:bookmarkEnd w:id="27"/>
    <w:bookmarkEnd w:id="28"/>
    <w:bookmarkStart w:id="30" w:name="opportunities"/>
    <w:bookmarkStart w:id="29" w:name="Xdc4e62024f4400afe10f9fdd7895ad355555e75"/>
    <w:p>
      <w:pPr>
        <w:pStyle w:val="Heading2"/>
      </w:pPr>
      <w:r>
        <w:t xml:space="preserve">Opportunities for Optometrists in Guangzhou</w:t>
      </w:r>
    </w:p>
    <w:p>
      <w:pPr>
        <w:pStyle w:val="FirstParagraph"/>
      </w:pPr>
      <w:r>
        <w:t xml:space="preserve">The demand for optometric services in Guangzhou is projected to grow due to increasing life expectancy and technological advancements. Innovations such as telemedicine and AI-driven diagnostic tools offer optometrists new avenues to reach underserved populations. Partnerships between optometry schools in China (e.g., the South China University of Technology) and local clinics provide training programs that enhance the skills of practitioners. Additionally, Guangzhou’s role as a cultural and economic epicenter allows optometrists to engage in research and policy development, influencing national eye health strategies.</w:t>
      </w:r>
    </w:p>
    <w:bookmarkEnd w:id="29"/>
    <w:bookmarkEnd w:id="30"/>
    <w:bookmarkStart w:id="31" w:name="conclusion"/>
    <w:p>
      <w:pPr>
        <w:pStyle w:val="Heading2"/>
      </w:pPr>
      <w:r>
        <w:t xml:space="preserve">Conclusion</w:t>
      </w:r>
    </w:p>
    <w:p>
      <w:pPr>
        <w:pStyle w:val="FirstParagraph"/>
      </w:pPr>
      <w:r>
        <w:t xml:space="preserve">This Undergraduate Thesis underscores the vital role of Optometrists in China Guangzhou, highlighting their contributions to public health amid evolving societal needs. The integration of optometry into Guangzhou’s healthcare system requires continued investment in education, technology, and policy reform. As an academic work rooted in the context of China Guangzhou, this study calls for interdisciplinary collaboration between optometrists, policymakers, and healthcare providers to ensure equitable access to eye care services. Future research should explore the impact of digital health solutions on optometric practice in urban centers like Guangzhou.</w:t>
      </w:r>
    </w:p>
    <w:bookmarkEnd w:id="31"/>
    <w:bookmarkStart w:id="32" w:name="references"/>
    <w:p>
      <w:pPr>
        <w:pStyle w:val="Heading2"/>
      </w:pPr>
      <w:r>
        <w:t xml:space="preserve">References</w:t>
      </w:r>
    </w:p>
    <w:p>
      <w:pPr>
        <w:numPr>
          <w:ilvl w:val="0"/>
          <w:numId w:val="1001"/>
        </w:numPr>
        <w:pStyle w:val="Compact"/>
      </w:pPr>
      <w:r>
        <w:t xml:space="preserve">Guangdong Provincial Eye Institute (2023). "Vision Health Trends in Urban China." Journal of Ophthalmic Research.</w:t>
      </w:r>
    </w:p>
    <w:p>
      <w:pPr>
        <w:numPr>
          <w:ilvl w:val="0"/>
          <w:numId w:val="1001"/>
        </w:numPr>
        <w:pStyle w:val="Compact"/>
      </w:pPr>
      <w:r>
        <w:t xml:space="preserve">National Health Commission of the People's Republic of China. (2021). "Guidelines for Eye Care Services in Public Health Institutions."</w:t>
      </w:r>
    </w:p>
    <w:p>
      <w:pPr>
        <w:numPr>
          <w:ilvl w:val="0"/>
          <w:numId w:val="1001"/>
        </w:numPr>
        <w:pStyle w:val="Compact"/>
      </w:pPr>
      <w:r>
        <w:t xml:space="preserve">South China University of Technology. (2022). "Training Programs for Optometry Professionals in Guangzhou."</w:t>
      </w:r>
    </w:p>
    <w:bookmarkEnd w:id="32"/>
    <w:p>
      <w:pPr>
        <w:pStyle w:val="FirstParagraph"/>
      </w:pPr>
      <w:r>
        <w:rPr>
          <w:bCs/>
          <w:b/>
        </w:rPr>
        <w:t xml:space="preserve">Keywords:</w:t>
      </w:r>
      <w:r>
        <w:t xml:space="preserve"> </w:t>
      </w:r>
      <w:r>
        <w:t xml:space="preserve">Undergraduate Thesis, Optometrist, China Guangzhou.</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China Guangzhou</dc:title>
  <dc:creator/>
  <dc:language>en</dc:language>
  <cp:keywords/>
  <dcterms:created xsi:type="dcterms:W3CDTF">2026-07-23T06:44:32Z</dcterms:created>
  <dcterms:modified xsi:type="dcterms:W3CDTF">2026-07-23T06:44:32Z</dcterms:modified>
</cp:coreProperties>
</file>

<file path=docProps/custom.xml><?xml version="1.0" encoding="utf-8"?>
<Properties xmlns="http://schemas.openxmlformats.org/officeDocument/2006/custom-properties" xmlns:vt="http://schemas.openxmlformats.org/officeDocument/2006/docPropsVTypes"/>
</file>