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f2a076cf6f37957f9ae5ecb01f89b08458c52c0"/>
    <w:p>
      <w:pPr>
        <w:pStyle w:val="Heading1"/>
      </w:pPr>
      <w:r>
        <w:t xml:space="preserve">Undergraduate Thesis: The Role of Optometrist in Egypt Alexandria</w:t>
      </w:r>
    </w:p>
    <w:bookmarkStart w:id="20" w:name="abstract"/>
    <w:p>
      <w:pPr>
        <w:pStyle w:val="Heading2"/>
      </w:pPr>
      <w:r>
        <w:t xml:space="preserve">Abstract</w:t>
      </w:r>
    </w:p>
    <w:p>
      <w:pPr>
        <w:pStyle w:val="FirstParagraph"/>
      </w:pPr>
      <w:r>
        <w:t xml:space="preserve">This Undergraduate Thesis explores the significance of the Optometrist profession within the context of Egypt, specifically Alexandria. Given Alexandria’s status as a major urban and cultural center in Egypt, this study highlights the evolving role of optometrists in addressing vision-related health challenges. The research examines current practices, educational frameworks, and societal needs that influence the profession’s development. Through an analysis of healthcare policies, academic programs at institutions such as Alexandria University, and public health trends, this thesis underscores the critical importance of integrating optometry into Egypt’s broader healthcare system to improve eye care accessibility for residents.</w:t>
      </w:r>
    </w:p>
    <w:bookmarkEnd w:id="20"/>
    <w:bookmarkStart w:id="21" w:name="introduction"/>
    <w:p>
      <w:pPr>
        <w:pStyle w:val="Heading2"/>
      </w:pPr>
      <w:r>
        <w:t xml:space="preserve">Introduction</w:t>
      </w:r>
    </w:p>
    <w:p>
      <w:pPr>
        <w:pStyle w:val="FirstParagraph"/>
      </w:pPr>
      <w:r>
        <w:t xml:space="preserve">The field of optometry plays a pivotal role in global healthcare systems by focusing on the prevention, diagnosis, and management of vision disorders. In Egypt, where public health infrastructure faces challenges such as uneven resource distribution and rising chronic disease prevalence, the Optometrist profession has emerged as a vital component of primary eye care. Alexandria, as one of Egypt’s largest cities with a population exceeding 5 million (as of 2023), presents unique opportunities and obstacles for optometrists. This thesis investigates how the profession adapts to local needs while aligning with national health goals.</w:t>
      </w:r>
    </w:p>
    <w:p>
      <w:pPr>
        <w:pStyle w:val="BodyText"/>
      </w:pPr>
      <w:r>
        <w:t xml:space="preserve">Optometrists in Alexandria are tasked with addressing a spectrum of visual health issues, ranging from refractive errors (such as myopia and hyperopia) to age-related conditions like glaucoma and cataracts. The study emphasizes the interplay between optometric practice, medical education, and public policy in Egypt. Furthermore, it evaluates the role of Alexandria’s academic institutions in training future optometrists to meet regional demands.</w:t>
      </w:r>
    </w:p>
    <w:bookmarkEnd w:id="21"/>
    <w:bookmarkStart w:id="22" w:name="literature-review"/>
    <w:p>
      <w:pPr>
        <w:pStyle w:val="Heading2"/>
      </w:pPr>
      <w:r>
        <w:t xml:space="preserve">Literature Review</w:t>
      </w:r>
    </w:p>
    <w:p>
      <w:pPr>
        <w:pStyle w:val="FirstParagraph"/>
      </w:pPr>
      <w:r>
        <w:t xml:space="preserve">Optometry as a discipline has evolved significantly over the past century, with its practitioners now recognized as primary care providers for eye health. In many countries, optometrists collaborate closely with ophthalmologists to ensure comprehensive patient care. However, in Egypt, the integration of optometry into mainstream healthcare remains limited due to historical and regulatory challenges.</w:t>
      </w:r>
    </w:p>
    <w:p>
      <w:pPr>
        <w:pStyle w:val="BodyText"/>
      </w:pPr>
      <w:r>
        <w:t xml:space="preserve">According to a 2021 report by the Egyptian Ministry of Health, over 40% of Egyptians suffer from vision-related issues that could be managed with early intervention. Alexandria, with its dense population and high incidence of diabetes (a leading cause of blindness), faces an urgent need for accessible optometric services. Studies have shown that refractive errors are particularly prevalent among schoolchildren in urban areas, underscoring the necessity for optometrists to engage in preventive care programs.</w:t>
      </w:r>
    </w:p>
    <w:p>
      <w:pPr>
        <w:pStyle w:val="BodyText"/>
      </w:pPr>
      <w:r>
        <w:t xml:space="preserve">Academic institutions like Alexandria University and the Cairo University Faculty of Medicine have recently introduced optometry programs to address this gap. These programs focus on both clinical skills and research into eye health issues specific to Egypt’s population. However, challenges such as limited funding for specialized equipment and a shortage of trained professionals persist.</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academic publications, government reports, and interviews with optometrists in Alexandria. The analysis focuses on three key areas: the current scope of optometric practice in Egypt, the educational pathways for becoming an Optometrist in Alexandria, and the socioeconomic factors influencing eye care accessibility.</w:t>
      </w:r>
    </w:p>
    <w:bookmarkEnd w:id="23"/>
    <w:bookmarkStart w:id="24" w:name="findings-and-analysis"/>
    <w:p>
      <w:pPr>
        <w:pStyle w:val="Heading2"/>
      </w:pPr>
      <w:r>
        <w:t xml:space="preserve">Findings and Analysis</w:t>
      </w:r>
    </w:p>
    <w:p>
      <w:pPr>
        <w:pStyle w:val="FirstParagraph"/>
      </w:pPr>
      <w:r>
        <w:rPr>
          <w:bCs/>
          <w:b/>
        </w:rPr>
        <w:t xml:space="preserve">1. Scope of Practice:</w:t>
      </w:r>
      <w:r>
        <w:t xml:space="preserve"> </w:t>
      </w:r>
      <w:r>
        <w:t xml:space="preserve">Optometrists in Alexandria primarily provide routine eye exams, prescribe corrective lenses, and manage chronic conditions such as diabetes-related retinopathy. However, their role is often constrained by legal restrictions that limit diagnostic procedures without collaboration from ophthalmologists.</w:t>
      </w:r>
    </w:p>
    <w:p>
      <w:pPr>
        <w:pStyle w:val="BodyText"/>
      </w:pPr>
      <w:r>
        <w:rPr>
          <w:bCs/>
          <w:b/>
        </w:rPr>
        <w:t xml:space="preserve">2. Education and Training:</w:t>
      </w:r>
      <w:r>
        <w:t xml:space="preserve"> </w:t>
      </w:r>
      <w:r>
        <w:t xml:space="preserve">Alexandria University’s optometry program is one of the few in Egypt offering a Bachelor of Science in Optometry (BSO). Graduates are trained to use advanced diagnostic tools like optical coherence tomography (OCT) and corneal topography, equipping them to address complex cases. Despite this, many students express concerns about inadequate clinical exposure during their training.</w:t>
      </w:r>
    </w:p>
    <w:p>
      <w:pPr>
        <w:pStyle w:val="BodyText"/>
      </w:pPr>
      <w:r>
        <w:rPr>
          <w:bCs/>
          <w:b/>
        </w:rPr>
        <w:t xml:space="preserve">3. Socioeconomic Barriers:</w:t>
      </w:r>
      <w:r>
        <w:t xml:space="preserve"> </w:t>
      </w:r>
      <w:r>
        <w:t xml:space="preserve">Affordability of eye care services remains a critical issue in Alexandria. A 2022 survey revealed that over 60% of low-income residents skip regular eye exams due to financial constraints. Additionally, rural areas surrounding Alexandria lack adequate optometric facilities, exacerbating health disparities.</w:t>
      </w:r>
    </w:p>
    <w:bookmarkEnd w:id="24"/>
    <w:bookmarkStart w:id="25" w:name="discussion"/>
    <w:p>
      <w:pPr>
        <w:pStyle w:val="Heading2"/>
      </w:pPr>
      <w:r>
        <w:t xml:space="preserve">Discussion</w:t>
      </w:r>
    </w:p>
    <w:p>
      <w:pPr>
        <w:pStyle w:val="FirstParagraph"/>
      </w:pPr>
      <w:r>
        <w:t xml:space="preserve">The findings highlight both the potential and the limitations of the Optometrist profession in Egypt Alexandria. While trained professionals exist and are equipped with modern tools, systemic barriers such as regulatory restrictions, financial inequities, and uneven resource distribution hinder optimal service delivery. The thesis argues for policy reforms that grant optometrists greater autonomy to diagnose and treat common eye conditions independently. Furthermore, it recommends expanding public-private partnerships to subsidize eye care for underserved communities.</w:t>
      </w:r>
    </w:p>
    <w:p>
      <w:pPr>
        <w:pStyle w:val="BodyText"/>
      </w:pPr>
      <w:r>
        <w:t xml:space="preserve">Educationally, Alexandria’s programs must prioritize hands-on training and community outreach initiatives to better prepare graduates for real-world challenges. Collaborations with international optometric associations could also enhance the quality of education and research opportunities for Egyptian students.</w:t>
      </w:r>
    </w:p>
    <w:bookmarkEnd w:id="25"/>
    <w:bookmarkStart w:id="26" w:name="conclusion"/>
    <w:p>
      <w:pPr>
        <w:pStyle w:val="Heading2"/>
      </w:pPr>
      <w:r>
        <w:t xml:space="preserve">Conclusion</w:t>
      </w:r>
    </w:p>
    <w:p>
      <w:pPr>
        <w:pStyle w:val="FirstParagraph"/>
      </w:pPr>
      <w:r>
        <w:t xml:space="preserve">In conclusion, the Optometrist profession in Egypt Alexandria is at a critical juncture. As a key player in public health, optometrists have the potential to address vision-related challenges through early intervention and preventive care. However, realizing this potential requires addressing structural barriers within Egypt’s healthcare system and strengthening the academic foundations of optometric education. This Undergraduate Thesis advocates for a holistic approach that integrates optometry into Alexandria’s healthcare landscape, ensuring equitable access to eye care for all residents.</w:t>
      </w:r>
    </w:p>
    <w:bookmarkEnd w:id="26"/>
    <w:bookmarkStart w:id="27" w:name="references"/>
    <w:p>
      <w:pPr>
        <w:pStyle w:val="Heading2"/>
      </w:pPr>
      <w:r>
        <w:t xml:space="preserve">References</w:t>
      </w:r>
    </w:p>
    <w:p>
      <w:pPr>
        <w:numPr>
          <w:ilvl w:val="0"/>
          <w:numId w:val="1001"/>
        </w:numPr>
        <w:pStyle w:val="Compact"/>
      </w:pPr>
      <w:r>
        <w:t xml:space="preserve">Egyptian Ministry of Health. (2021). National Eye Health Report.</w:t>
      </w:r>
    </w:p>
    <w:p>
      <w:pPr>
        <w:numPr>
          <w:ilvl w:val="0"/>
          <w:numId w:val="1001"/>
        </w:numPr>
        <w:pStyle w:val="Compact"/>
      </w:pPr>
      <w:r>
        <w:t xml:space="preserve">Alexandria University. (2023). Bachelor of Science in Optometry Program Overview.</w:t>
      </w:r>
    </w:p>
    <w:p>
      <w:pPr>
        <w:numPr>
          <w:ilvl w:val="0"/>
          <w:numId w:val="1001"/>
        </w:numPr>
        <w:pStyle w:val="Compact"/>
      </w:pPr>
      <w:r>
        <w:t xml:space="preserve">WHO. (2019). Global Vision 20/20 Initiative: Addressing Vision Impairment in Low- and Middle-Income Countries.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 in Egypt Alexandria</dc:title>
  <dc:creator/>
  <dc:language>en</dc:language>
  <cp:keywords/>
  <dcterms:created xsi:type="dcterms:W3CDTF">2026-05-31T02:07:45Z</dcterms:created>
  <dcterms:modified xsi:type="dcterms:W3CDTF">2026-05-31T02:07:45Z</dcterms:modified>
</cp:coreProperties>
</file>

<file path=docProps/custom.xml><?xml version="1.0" encoding="utf-8"?>
<Properties xmlns="http://schemas.openxmlformats.org/officeDocument/2006/custom-properties" xmlns:vt="http://schemas.openxmlformats.org/officeDocument/2006/docPropsVTypes"/>
</file>