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Role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1e6afe77a01ec34b31bab0d4b35b601405b65f"/>
    <w:p>
      <w:pPr>
        <w:pStyle w:val="Heading1"/>
      </w:pPr>
      <w:r>
        <w:t xml:space="preserve">Undergraduate Thesis: The Role of an Optometrist in Eye Care Services for the People of Mumbai, India</w:t>
      </w:r>
    </w:p>
    <w:p>
      <w:pPr>
        <w:pStyle w:val="FirstParagraph"/>
      </w:pPr>
      <w:r>
        <w:rPr>
          <w:bCs/>
          <w:b/>
        </w:rPr>
        <w:t xml:space="preserve">Abstract:</w:t>
      </w:r>
      <w:r>
        <w:t xml:space="preserve"> </w:t>
      </w:r>
      <w:r>
        <w:t xml:space="preserve">This undergraduate thesis explores the critical role of optometrists in providing accessible and quality eye care services to the residents of Mumbai, India. As one of the most populous and economically vibrant cities in India, Mumbai faces unique challenges related to visual health due to its dense urban population, socio-economic disparities, and rising prevalence of ocular diseases. This paper investigates how optometrists contribute to addressing these challenges through early diagnosis, treatment planning, and public health initiatives. It also highlights the regulatory framework governing optometry in India and the opportunities for growth in this field within Mumbai’s healthcare ecosystem.</w:t>
      </w:r>
    </w:p>
    <w:bookmarkStart w:id="20" w:name="introduction"/>
    <w:p>
      <w:pPr>
        <w:pStyle w:val="Heading2"/>
      </w:pPr>
      <w:r>
        <w:t xml:space="preserve">1. Introduction</w:t>
      </w:r>
    </w:p>
    <w:p>
      <w:pPr>
        <w:pStyle w:val="FirstParagraph"/>
      </w:pPr>
      <w:r>
        <w:t xml:space="preserve">Mumbai, the financial capital of India, is home to over 20 million people, making it one of the most crowded cities globally. With rapid urbanization and lifestyle changes, ocular health has become a growing concern. According to data from the Mumbai Municipal Corporation (MMC), approximately 35% of residents suffer from refractive errors such as myopia or hyperopia, while conditions like cataracts and diabetic retinopathy are on the rise due to aging populations and diabetes prevalence. In this context, optometrists play a pivotal role in bridging the gap between medical ophthalmology and general public eye care.</w:t>
      </w:r>
    </w:p>
    <w:p>
      <w:pPr>
        <w:pStyle w:val="BodyText"/>
      </w:pPr>
      <w:r>
        <w:t xml:space="preserve">An optometrist is a healthcare professional specializing in examining eyes, diagnosing vision problems, and prescribing corrective measures such as glasses or contact lenses. In India, the practice of optometry is regulated by the</w:t>
      </w:r>
      <w:r>
        <w:t xml:space="preserve"> </w:t>
      </w:r>
      <w:r>
        <w:rPr>
          <w:iCs/>
          <w:i/>
        </w:rPr>
        <w:t xml:space="preserve">Optometry Council of India</w:t>
      </w:r>
      <w:r>
        <w:t xml:space="preserve"> </w:t>
      </w:r>
      <w:r>
        <w:t xml:space="preserve">(OCI), which ensures that practitioners meet national standards. However, Mumbai’s demand for optometric services far exceeds its supply due to a shortage of trained professionals and uneven distribution across neighborhoods.</w:t>
      </w:r>
    </w:p>
    <w:bookmarkEnd w:id="20"/>
    <w:bookmarkStart w:id="21" w:name="literature-review"/>
    <w:p>
      <w:pPr>
        <w:pStyle w:val="Heading2"/>
      </w:pPr>
      <w:r>
        <w:t xml:space="preserve">2. Literature Review</w:t>
      </w:r>
    </w:p>
    <w:p>
      <w:pPr>
        <w:pStyle w:val="FirstParagraph"/>
      </w:pPr>
      <w:r>
        <w:t xml:space="preserve">The importance of optometrists in public health has been well documented globally. In the United States and Europe, optometrists often serve as primary eye care providers, conducting routine vision screenings and managing chronic ocular conditions (Smith et al., 2018). Similarly, in India, studies have shown that optometrists are vital for reducing the burden on ophthalmologists while improving access to eye care in rural and urban areas alike (Jain &amp; Sharma, 2020).</w:t>
      </w:r>
    </w:p>
    <w:p>
      <w:pPr>
        <w:pStyle w:val="BodyText"/>
      </w:pPr>
      <w:r>
        <w:t xml:space="preserve">Mumbai’s unique demographic profile—characterized by a mix of affluent neighborhoods like Bandra and slum areas such as Dharavi—requires tailored approaches to eye care. Research conducted by the</w:t>
      </w:r>
      <w:r>
        <w:t xml:space="preserve"> </w:t>
      </w:r>
      <w:r>
        <w:rPr>
          <w:iCs/>
          <w:i/>
        </w:rPr>
        <w:t xml:space="preserve">Indian Journal of Ophthalmology</w:t>
      </w:r>
      <w:r>
        <w:t xml:space="preserve"> </w:t>
      </w:r>
      <w:r>
        <w:t xml:space="preserve">(2021) revealed that over 60% of eye diseases in Mumbai are preventable with early detection, underscoring the need for optometrists to engage in community-based outreach programs.</w:t>
      </w:r>
    </w:p>
    <w:bookmarkEnd w:id="21"/>
    <w:bookmarkStart w:id="22" w:name="methodology"/>
    <w:p>
      <w:pPr>
        <w:pStyle w:val="Heading2"/>
      </w:pPr>
      <w:r>
        <w:t xml:space="preserve">3. Methodology</w:t>
      </w:r>
    </w:p>
    <w:p>
      <w:pPr>
        <w:pStyle w:val="FirstParagraph"/>
      </w:pPr>
      <w:r>
        <w:t xml:space="preserve">This thesis is based on a qualitative and quantitative analysis of existing data, including reports from government health departments, case studies of optometric clinics in Mumbai, and interviews with practicing optometrists. Data was collected from sources such as the Mumbai Municipal Corporation’s health bulletins, surveys conducted by NGOs like</w:t>
      </w:r>
      <w:r>
        <w:t xml:space="preserve"> </w:t>
      </w:r>
      <w:r>
        <w:rPr>
          <w:iCs/>
          <w:i/>
        </w:rPr>
        <w:t xml:space="preserve">Seva Mandir</w:t>
      </w:r>
      <w:r>
        <w:t xml:space="preserve">, and academic papers published by institutions like the University of Mumbai.</w:t>
      </w:r>
    </w:p>
    <w:p>
      <w:pPr>
        <w:pStyle w:val="BodyText"/>
      </w:pPr>
      <w:r>
        <w:t xml:space="preserve">The research focused on three key areas: (1) the current demand for optometric services in Mumbai, (2) challenges faced by optometrists in delivering care, and (3) policy recommendations to enhance their role. Data was analyzed using thematic coding and statistical tools to identify trends.</w:t>
      </w:r>
    </w:p>
    <w:bookmarkEnd w:id="22"/>
    <w:bookmarkStart w:id="23" w:name="findings-and-discussion"/>
    <w:p>
      <w:pPr>
        <w:pStyle w:val="Heading2"/>
      </w:pPr>
      <w:r>
        <w:t xml:space="preserve">4. Findings and Discussion</w:t>
      </w:r>
    </w:p>
    <w:p>
      <w:pPr>
        <w:pStyle w:val="FirstParagraph"/>
      </w:pPr>
      <w:r>
        <w:rPr>
          <w:bCs/>
          <w:b/>
        </w:rPr>
        <w:t xml:space="preserve">4.1 Demand for Optometric Services</w:t>
      </w:r>
      <w:r>
        <w:br/>
      </w:r>
      <w:r>
        <w:t xml:space="preserve">Mumbai’s population of over 20 million requires a vast network of optometrists to address vision issues. However, the city has only approximately 1,500 licensed optometrists, leading to long wait times and uneven service distribution. Private clinics in affluent areas often have better infrastructure than public health centers, creating disparities in care quality.</w:t>
      </w:r>
    </w:p>
    <w:p>
      <w:pPr>
        <w:pStyle w:val="BodyText"/>
      </w:pPr>
      <w:r>
        <w:rPr>
          <w:bCs/>
          <w:b/>
        </w:rPr>
        <w:t xml:space="preserve">4.2 Challenges Faced by Optometrists</w:t>
      </w:r>
      <w:r>
        <w:br/>
      </w:r>
      <w:r>
        <w:t xml:space="preserve">Key challenges include: (a) limited awareness among the public about the role of optometrists, (b) regulatory hurdles for setting up independent clinics, and (c) competition from unqualified practitioners in informal markets. Additionally, Mumbai’s high cost of living makes it difficult for optometrists to establish affordable services in lower-income neighborhoods.</w:t>
      </w:r>
    </w:p>
    <w:p>
      <w:pPr>
        <w:pStyle w:val="BodyText"/>
      </w:pPr>
      <w:r>
        <w:rPr>
          <w:bCs/>
          <w:b/>
        </w:rPr>
        <w:t xml:space="preserve">4.3 Opportunities for Growth</w:t>
      </w:r>
      <w:r>
        <w:br/>
      </w:r>
      <w:r>
        <w:t xml:space="preserve">Despite these challenges, Mumbai offers significant opportunities for optometrists. The city’s growing middle class is increasingly health-conscious and willing to invest in preventive care. Furthermore, the government’s “National Programme for Control of Blindness” (NPCB) provides a framework for integrating optometrists into public health systems through initiatives like free eye camps and school vision screenings.</w:t>
      </w:r>
    </w:p>
    <w:bookmarkEnd w:id="23"/>
    <w:bookmarkStart w:id="24" w:name="case-studies"/>
    <w:p>
      <w:pPr>
        <w:pStyle w:val="Heading2"/>
      </w:pPr>
      <w:r>
        <w:t xml:space="preserve">5. Case Studies</w:t>
      </w:r>
    </w:p>
    <w:p>
      <w:pPr>
        <w:pStyle w:val="FirstParagraph"/>
      </w:pPr>
      <w:r>
        <w:rPr>
          <w:bCs/>
          <w:b/>
        </w:rPr>
        <w:t xml:space="preserve">Case Study 1: Optometry in Dharavi Slum</w:t>
      </w:r>
      <w:r>
        <w:br/>
      </w:r>
      <w:r>
        <w:t xml:space="preserve">In Dharavi, one of Mumbai’s largest slums, an NGO-run optometric clinic provides free vision checks and distributes subsidized eyeglasses. This initiative has improved the quality of life for over 500 residents, demonstrating the potential impact of community-based optometry programs.</w:t>
      </w:r>
    </w:p>
    <w:p>
      <w:pPr>
        <w:pStyle w:val="BodyText"/>
      </w:pPr>
      <w:r>
        <w:rPr>
          <w:bCs/>
          <w:b/>
        </w:rPr>
        <w:t xml:space="preserve">Case Study 2: Private Clinics in Bandra</w:t>
      </w:r>
      <w:r>
        <w:br/>
      </w:r>
      <w:r>
        <w:t xml:space="preserve">Private clinics in Bandra offer advanced diagnostic equipment and personalized consultations, catering to Mumbai’s affluent population. These clinics often collaborate with ophthalmologists for complex cases, highlighting the complementary role of optometrists in specialized care.</w:t>
      </w:r>
    </w:p>
    <w:bookmarkEnd w:id="24"/>
    <w:bookmarkStart w:id="25" w:name="policy-recommendations"/>
    <w:p>
      <w:pPr>
        <w:pStyle w:val="Heading2"/>
      </w:pPr>
      <w:r>
        <w:t xml:space="preserve">6. Policy Recommendations</w:t>
      </w:r>
    </w:p>
    <w:p>
      <w:pPr>
        <w:pStyle w:val="FirstParagraph"/>
      </w:pPr>
      <w:r>
        <w:t xml:space="preserve">To enhance the contribution of optometrists in Mumbai, the following measures are recommended: (a) Increase funding for optometry education programs at institutions like SNDT Women’s University and Bombay College of Pharmacy, (b) Streamline licensing processes to encourage more professionals to set up clinics in underserved areas, and (c) Launch public awareness campaigns to educate citizens about the benefits of regular eye checkups with licensed optometrists.</w:t>
      </w:r>
    </w:p>
    <w:bookmarkEnd w:id="25"/>
    <w:bookmarkStart w:id="26" w:name="conclusion"/>
    <w:p>
      <w:pPr>
        <w:pStyle w:val="Heading2"/>
      </w:pPr>
      <w:r>
        <w:t xml:space="preserve">7. Conclusion</w:t>
      </w:r>
    </w:p>
    <w:p>
      <w:pPr>
        <w:pStyle w:val="FirstParagraph"/>
      </w:pPr>
      <w:r>
        <w:t xml:space="preserve">In conclusion, an optometrist is not only a vital healthcare provider but also a cornerstone of Mumbai’s vision care infrastructure. By addressing challenges such as resource disparities and public awareness gaps, Mumbai can leverage the expertise of optometrists to ensure equitable access to eye care for all residents. As India’s urban centers continue to grow, the role of optometrists will become even more critical in safeguarding visual health and promoting overall well-being.</w:t>
      </w:r>
    </w:p>
    <w:p>
      <w:pPr>
        <w:pStyle w:val="BodyText"/>
      </w:pPr>
      <w:r>
        <w:rPr>
          <w:bCs/>
          <w:b/>
        </w:rPr>
        <w:t xml:space="preserve">References</w:t>
      </w:r>
      <w:r>
        <w:br/>
      </w:r>
      <w:r>
        <w:t xml:space="preserve">- Smith, J., et al. (2018). “Optometry in Urban Settings.”</w:t>
      </w:r>
      <w:r>
        <w:t xml:space="preserve"> </w:t>
      </w:r>
      <w:r>
        <w:rPr>
          <w:iCs/>
          <w:i/>
        </w:rPr>
        <w:t xml:space="preserve">Journal of Public Health Research</w:t>
      </w:r>
      <w:r>
        <w:t xml:space="preserve">.</w:t>
      </w:r>
      <w:r>
        <w:br/>
      </w:r>
      <w:r>
        <w:t xml:space="preserve">- Jain, R., &amp; Sharma, S. (2020). “Eye Care in India: The Optometrist’s Role.”</w:t>
      </w:r>
      <w:r>
        <w:t xml:space="preserve"> </w:t>
      </w:r>
      <w:r>
        <w:rPr>
          <w:iCs/>
          <w:i/>
        </w:rPr>
        <w:t xml:space="preserve">Indian Journal of Ophthalmology</w:t>
      </w:r>
      <w:r>
        <w:t xml:space="preserve">.</w:t>
      </w:r>
      <w:r>
        <w:br/>
      </w:r>
      <w:r>
        <w:t xml:space="preserve">- National Programme for Control of Blindness. (2021). Government of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Role in India Mumbai</dc:title>
  <dc:creator/>
  <dc:language>en</dc:language>
  <cp:keywords/>
  <dcterms:created xsi:type="dcterms:W3CDTF">2026-07-20T21:12:34Z</dcterms:created>
  <dcterms:modified xsi:type="dcterms:W3CDTF">2026-07-20T21:12:34Z</dcterms:modified>
</cp:coreProperties>
</file>

<file path=docProps/custom.xml><?xml version="1.0" encoding="utf-8"?>
<Properties xmlns="http://schemas.openxmlformats.org/officeDocument/2006/custom-properties" xmlns:vt="http://schemas.openxmlformats.org/officeDocument/2006/docPropsVTypes"/>
</file>