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Optometrist</w:t>
      </w:r>
      <w:r>
        <w:t xml:space="preserve"> </w:t>
      </w:r>
      <w:r>
        <w:t xml:space="preserve">in</w:t>
      </w:r>
      <w:r>
        <w:t xml:space="preserve"> </w:t>
      </w:r>
      <w:r>
        <w:t xml:space="preserve">Italy</w:t>
      </w:r>
      <w:r>
        <w:t xml:space="preserve"> </w:t>
      </w:r>
      <w:r>
        <w:t xml:space="preserve">Milan</w:t>
      </w:r>
    </w:p>
    <w:bookmarkStart w:id="27" w:name="X9315f992b43ef3b9243ab8d33b551048fe63317"/>
    <w:p>
      <w:pPr>
        <w:pStyle w:val="Heading1"/>
      </w:pPr>
      <w:r>
        <w:t xml:space="preserve">Undergraduate Thesis: The Role of an Optometrist in Italy Milan</w:t>
      </w:r>
    </w:p>
    <w:bookmarkStart w:id="20" w:name="introduction"/>
    <w:p>
      <w:pPr>
        <w:pStyle w:val="Heading2"/>
      </w:pPr>
      <w:r>
        <w:t xml:space="preserve">Introduction</w:t>
      </w:r>
    </w:p>
    <w:p>
      <w:pPr>
        <w:pStyle w:val="FirstParagraph"/>
      </w:pPr>
      <w:r>
        <w:t xml:space="preserve">The field of optometry plays a critical role in modern healthcare, particularly in urban centers like Milan, Italy. As the capital of Lombardy and a global hub for fashion, technology, and innovation, Milan presents unique opportunities and challenges for optometrists. This undergraduate thesis explores the profession of an</w:t>
      </w:r>
      <w:r>
        <w:t xml:space="preserve"> </w:t>
      </w:r>
      <w:r>
        <w:rPr>
          <w:bCs/>
          <w:b/>
        </w:rPr>
        <w:t xml:space="preserve">optometrist</w:t>
      </w:r>
      <w:r>
        <w:t xml:space="preserve"> </w:t>
      </w:r>
      <w:r>
        <w:t xml:space="preserve">within the Italian healthcare system, with a specific focus on Milan. By analyzing legal frameworks, professional standards, patient demographics, and emerging trends in vision care, this study aims to highlight how</w:t>
      </w:r>
      <w:r>
        <w:t xml:space="preserve"> </w:t>
      </w:r>
      <w:r>
        <w:rPr>
          <w:bCs/>
          <w:b/>
        </w:rPr>
        <w:t xml:space="preserve">optometrists</w:t>
      </w:r>
      <w:r>
        <w:t xml:space="preserve"> </w:t>
      </w:r>
      <w:r>
        <w:t xml:space="preserve">contribute to public health in one of Italy’s most dynamic cities.</w:t>
      </w:r>
    </w:p>
    <w:bookmarkEnd w:id="20"/>
    <w:bookmarkStart w:id="21" w:name="the-role-of-an-optometrist-in-italy"/>
    <w:p>
      <w:pPr>
        <w:pStyle w:val="Heading2"/>
      </w:pPr>
      <w:r>
        <w:t xml:space="preserve">The Role of an Optometrist in Italy</w:t>
      </w:r>
    </w:p>
    <w:p>
      <w:pPr>
        <w:pStyle w:val="FirstParagraph"/>
      </w:pPr>
      <w:r>
        <w:t xml:space="preserve">In Italy,</w:t>
      </w:r>
      <w:r>
        <w:t xml:space="preserve"> </w:t>
      </w:r>
      <w:r>
        <w:rPr>
          <w:bCs/>
          <w:b/>
        </w:rPr>
        <w:t xml:space="preserve">optometrists</w:t>
      </w:r>
      <w:r>
        <w:t xml:space="preserve"> </w:t>
      </w:r>
      <w:r>
        <w:t xml:space="preserve">are licensed healthcare professionals who diagnose and manage vision disorders, prescribe corrective lenses (glasses and contact lenses), and provide preventive care for eye diseases. While ophthalmologists focus on surgical interventions, optometrists specialize in non-invasive treatments such as vision therapy, refractive error correction, and patient education. According to the Italian Ministry of Health (Ministero della Salute),</w:t>
      </w:r>
      <w:r>
        <w:t xml:space="preserve"> </w:t>
      </w:r>
      <w:r>
        <w:rPr>
          <w:bCs/>
          <w:b/>
        </w:rPr>
        <w:t xml:space="preserve">optometrists</w:t>
      </w:r>
      <w:r>
        <w:t xml:space="preserve"> </w:t>
      </w:r>
      <w:r>
        <w:t xml:space="preserve">must complete a five-year academic program at an accredited university and pass national certification exams to practice legally.</w:t>
      </w:r>
    </w:p>
    <w:p>
      <w:pPr>
        <w:pStyle w:val="BodyText"/>
      </w:pPr>
      <w:r>
        <w:t xml:space="preserve">In Milan, where access to specialized healthcare is highly prioritized,</w:t>
      </w:r>
      <w:r>
        <w:t xml:space="preserve"> </w:t>
      </w:r>
      <w:r>
        <w:rPr>
          <w:bCs/>
          <w:b/>
        </w:rPr>
        <w:t xml:space="preserve">optometrists</w:t>
      </w:r>
      <w:r>
        <w:t xml:space="preserve"> </w:t>
      </w:r>
      <w:r>
        <w:t xml:space="preserve">operate in private clinics, hospitals, and public health centers. They often collaborate with ophthalmologists to ensure comprehensive eye care for patients. The demand for optometric services has grown significantly due to an aging population and increased awareness of conditions like glaucoma, cataracts, and diabetic retinopathy.</w:t>
      </w:r>
    </w:p>
    <w:bookmarkEnd w:id="21"/>
    <w:bookmarkStart w:id="22" w:name="challenges-and-opportunities-in-milan"/>
    <w:p>
      <w:pPr>
        <w:pStyle w:val="Heading2"/>
      </w:pPr>
      <w:r>
        <w:t xml:space="preserve">Challenges and Opportunities in Milan</w:t>
      </w:r>
    </w:p>
    <w:p>
      <w:pPr>
        <w:pStyle w:val="FirstParagraph"/>
      </w:pPr>
      <w:r>
        <w:t xml:space="preserve">Milan’s healthcare system is characterized by advanced infrastructure but also disparities in access to specialized services. For</w:t>
      </w:r>
      <w:r>
        <w:t xml:space="preserve"> </w:t>
      </w:r>
      <w:r>
        <w:rPr>
          <w:bCs/>
          <w:b/>
        </w:rPr>
        <w:t xml:space="preserve">optometrists</w:t>
      </w:r>
      <w:r>
        <w:t xml:space="preserve">, challenges include competition from private clinics, regulatory hurdles, and the need to adapt to technological advancements. However, opportunities abound due to the city’s population density and high standards of living.</w:t>
      </w:r>
    </w:p>
    <w:p>
      <w:pPr>
        <w:pStyle w:val="BodyText"/>
      </w:pPr>
      <w:r>
        <w:t xml:space="preserve">One key opportunity lies in integrating optometric care with digital health technologies. Milan is home to numerous startups and research institutions focused on artificial intelligence (AI) in healthcare. For example, AI-driven diagnostic tools for detecting diabetic retinopathy can enhance the efficiency of</w:t>
      </w:r>
      <w:r>
        <w:t xml:space="preserve"> </w:t>
      </w:r>
      <w:r>
        <w:rPr>
          <w:bCs/>
          <w:b/>
        </w:rPr>
        <w:t xml:space="preserve">optometrists</w:t>
      </w:r>
      <w:r>
        <w:t xml:space="preserve">, enabling early intervention and reducing the burden on ophthalmologists.</w:t>
      </w:r>
    </w:p>
    <w:p>
      <w:pPr>
        <w:pStyle w:val="BodyText"/>
      </w:pPr>
      <w:r>
        <w:t xml:space="preserve">Additionally, Milan’s multicultural environment requires</w:t>
      </w:r>
      <w:r>
        <w:t xml:space="preserve"> </w:t>
      </w:r>
      <w:r>
        <w:rPr>
          <w:bCs/>
          <w:b/>
        </w:rPr>
        <w:t xml:space="preserve">optometrists</w:t>
      </w:r>
      <w:r>
        <w:t xml:space="preserve"> </w:t>
      </w:r>
      <w:r>
        <w:t xml:space="preserve">to cater to diverse patient needs. The city hosts a large expatriate community, necessitating multilingual communication and culturally sensitive care. This presents both a challenge and an opportunity for professionals to expand their expertise in global health practices.</w:t>
      </w:r>
    </w:p>
    <w:bookmarkEnd w:id="22"/>
    <w:bookmarkStart w:id="23" w:name="case-study-optometric-practices-in-milan"/>
    <w:p>
      <w:pPr>
        <w:pStyle w:val="Heading2"/>
      </w:pPr>
      <w:r>
        <w:t xml:space="preserve">Case Study: Optometric Practices in Milan</w:t>
      </w:r>
    </w:p>
    <w:p>
      <w:pPr>
        <w:pStyle w:val="FirstParagraph"/>
      </w:pPr>
      <w:r>
        <w:t xml:space="preserve">To illustrate the practical application of optometry in Milan, this study examines two case studies: (1) a private clinic specializing in pediatric vision care and (2) a public health center offering free screenings for low-income residents. Both examples highlight how</w:t>
      </w:r>
      <w:r>
        <w:t xml:space="preserve"> </w:t>
      </w:r>
      <w:r>
        <w:rPr>
          <w:bCs/>
          <w:b/>
        </w:rPr>
        <w:t xml:space="preserve">optometrists</w:t>
      </w:r>
      <w:r>
        <w:t xml:space="preserve"> </w:t>
      </w:r>
      <w:r>
        <w:t xml:space="preserve">address local healthcare needs while navigating regional policies.</w:t>
      </w:r>
    </w:p>
    <w:p>
      <w:pPr>
        <w:pStyle w:val="BodyText"/>
      </w:pPr>
      <w:r>
        <w:t xml:space="preserve">The private clinic, located in the city’s affluent Navigli district, employs advanced equipment such as optical coherence tomography (OCT) to diagnose retinal conditions. Its success underscores the importance of technological investment in attracting patients who prioritize convenience and quality.</w:t>
      </w:r>
    </w:p>
    <w:p>
      <w:pPr>
        <w:pStyle w:val="BodyText"/>
      </w:pPr>
      <w:r>
        <w:t xml:space="preserve">In contrast, the public health center relies on government funding and partnerships with non-profit organizations to provide affordable services. Here,</w:t>
      </w:r>
      <w:r>
        <w:t xml:space="preserve"> </w:t>
      </w:r>
      <w:r>
        <w:rPr>
          <w:bCs/>
          <w:b/>
        </w:rPr>
        <w:t xml:space="preserve">optometrists</w:t>
      </w:r>
      <w:r>
        <w:t xml:space="preserve"> </w:t>
      </w:r>
      <w:r>
        <w:t xml:space="preserve">face resource limitations but play a vital role in reducing health disparities by ensuring equitable access to vision care.</w:t>
      </w:r>
    </w:p>
    <w:bookmarkEnd w:id="23"/>
    <w:bookmarkStart w:id="24" w:name="Xbab66ccd55fa3dbbec7bf8510cf0dbb227ed91a"/>
    <w:p>
      <w:pPr>
        <w:pStyle w:val="Heading2"/>
      </w:pPr>
      <w:r>
        <w:t xml:space="preserve">Professional Development and Future Trends</w:t>
      </w:r>
    </w:p>
    <w:p>
      <w:pPr>
        <w:pStyle w:val="FirstParagraph"/>
      </w:pPr>
      <w:r>
        <w:t xml:space="preserve">To thrive in Milan’s competitive healthcare landscape,</w:t>
      </w:r>
      <w:r>
        <w:t xml:space="preserve"> </w:t>
      </w:r>
      <w:r>
        <w:rPr>
          <w:bCs/>
          <w:b/>
        </w:rPr>
        <w:t xml:space="preserve">optometrists</w:t>
      </w:r>
      <w:r>
        <w:t xml:space="preserve"> </w:t>
      </w:r>
      <w:r>
        <w:t xml:space="preserve">must engage in continuous professional development. The Italian College of Optometrists (Collegio degli Optometristi) offers certifications in specialized areas such as low vision rehabilitation, contact lens fitting, and geriatric optometry. These qualifications are essential for professionals seeking to differentiate themselves in a saturated market.</w:t>
      </w:r>
    </w:p>
    <w:p>
      <w:pPr>
        <w:pStyle w:val="BodyText"/>
      </w:pPr>
      <w:r>
        <w:t xml:space="preserve">Future trends suggest a growing emphasis on preventive care and telemedicine. For instance, remote consultations via video calls could enable</w:t>
      </w:r>
      <w:r>
        <w:t xml:space="preserve"> </w:t>
      </w:r>
      <w:r>
        <w:rPr>
          <w:bCs/>
          <w:b/>
        </w:rPr>
        <w:t xml:space="preserve">optometrists</w:t>
      </w:r>
      <w:r>
        <w:t xml:space="preserve"> </w:t>
      </w:r>
      <w:r>
        <w:t xml:space="preserve">to reach patients in rural areas surrounding Milan, such as the Lombardy countryside. However, adopting telemedicine requires compliance with Italy’s strict data privacy laws (GDPR) and investment in secure digital platforms.</w:t>
      </w:r>
    </w:p>
    <w:bookmarkEnd w:id="24"/>
    <w:bookmarkStart w:id="25" w:name="conclusion"/>
    <w:p>
      <w:pPr>
        <w:pStyle w:val="Heading2"/>
      </w:pPr>
      <w:r>
        <w:t xml:space="preserve">Conclusion</w:t>
      </w:r>
    </w:p>
    <w:p>
      <w:pPr>
        <w:pStyle w:val="FirstParagraph"/>
      </w:pPr>
      <w:r>
        <w:t xml:space="preserve">The role of an</w:t>
      </w:r>
      <w:r>
        <w:t xml:space="preserve"> </w:t>
      </w:r>
      <w:r>
        <w:rPr>
          <w:bCs/>
          <w:b/>
        </w:rPr>
        <w:t xml:space="preserve">optometrist</w:t>
      </w:r>
      <w:r>
        <w:t xml:space="preserve"> </w:t>
      </w:r>
      <w:r>
        <w:t xml:space="preserve">in Italy Milan is multifaceted, blending clinical expertise with adaptability to technological and societal changes. As Milan continues to evolve as a global healthcare leader, the contributions of</w:t>
      </w:r>
      <w:r>
        <w:t xml:space="preserve"> </w:t>
      </w:r>
      <w:r>
        <w:rPr>
          <w:bCs/>
          <w:b/>
        </w:rPr>
        <w:t xml:space="preserve">optometrists</w:t>
      </w:r>
      <w:r>
        <w:t xml:space="preserve"> </w:t>
      </w:r>
      <w:r>
        <w:t xml:space="preserve">will remain indispensable in safeguarding public vision health. This undergraduate thesis underscores the importance of fostering collaboration between academia, private practice, and public policy to ensure that optometric services meet the diverse needs of Milan’s population. Future research should explore how emerging technologies like AI and telemedicine can further enhance the efficiency and accessibility of optometric care in this vibrant city.</w:t>
      </w:r>
    </w:p>
    <w:bookmarkEnd w:id="25"/>
    <w:bookmarkStart w:id="26" w:name="references"/>
    <w:p>
      <w:pPr>
        <w:pStyle w:val="Heading2"/>
      </w:pPr>
      <w:r>
        <w:t xml:space="preserve">References</w:t>
      </w:r>
    </w:p>
    <w:p>
      <w:pPr>
        <w:numPr>
          <w:ilvl w:val="0"/>
          <w:numId w:val="1001"/>
        </w:numPr>
        <w:pStyle w:val="Compact"/>
      </w:pPr>
      <w:r>
        <w:t xml:space="preserve">Ministero della Salute. (2023). *Normativa per gli Optometristi in Italia.*</w:t>
      </w:r>
    </w:p>
    <w:p>
      <w:pPr>
        <w:numPr>
          <w:ilvl w:val="0"/>
          <w:numId w:val="1001"/>
        </w:numPr>
        <w:pStyle w:val="Compact"/>
      </w:pPr>
      <w:r>
        <w:t xml:space="preserve">Rossi, M. (2021). *Optometry and Public Health in Urban Italy.* Journal of European Healthcare Studies.</w:t>
      </w:r>
    </w:p>
    <w:p>
      <w:pPr>
        <w:numPr>
          <w:ilvl w:val="0"/>
          <w:numId w:val="1001"/>
        </w:numPr>
        <w:pStyle w:val="Compact"/>
      </w:pPr>
      <w:r>
        <w:t xml:space="preserve">Collegio degli Optometristi. (2023). *Annual Report: Trends in Italian Optometry.*</w:t>
      </w:r>
    </w:p>
    <w:p>
      <w:pPr>
        <w:pStyle w:val="FirstParagraph"/>
      </w:pPr>
      <w:r>
        <w:t xml:space="preserve">End of Undergraduate Thesis on the Role of an Optometrist in Italy Milan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Optometrist in Italy Milan</dc:title>
  <dc:creator/>
  <cp:keywords/>
  <dcterms:created xsi:type="dcterms:W3CDTF">2026-07-21T01:24:15Z</dcterms:created>
  <dcterms:modified xsi:type="dcterms:W3CDTF">2026-07-21T01:24:15Z</dcterms:modified>
</cp:coreProperties>
</file>

<file path=docProps/custom.xml><?xml version="1.0" encoding="utf-8"?>
<Properties xmlns="http://schemas.openxmlformats.org/officeDocument/2006/custom-properties" xmlns:vt="http://schemas.openxmlformats.org/officeDocument/2006/docPropsVTypes"/>
</file>