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e7fb07aba83101872af9087481cde8f5d7c8be"/>
    <w:p>
      <w:pPr>
        <w:pStyle w:val="Heading1"/>
      </w:pPr>
      <w:r>
        <w:t xml:space="preserve">Undergraduate Thesis on the Role and Education of an Optometrist in Japan, Tokyo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an optometrist in Tokyo, Japan, within the context of its unique healthcare system and cultural landscape. The study examines the educational requirements for becoming an optometrist in Tokyo, the challenges faced by professionals in this field, and opportunities for career development. By analyzing Japan’s healthcare policies, societal attitudes toward eye care, and advancements in optometric technology in Tokyo, this thesis highlights the importance of integrating academic training with practical skills to meet the demands of a modern metropolis like Tokyo.</w:t>
      </w:r>
    </w:p>
    <w:bookmarkEnd w:id="20"/>
    <w:bookmarkStart w:id="21" w:name="introduction"/>
    <w:p>
      <w:pPr>
        <w:pStyle w:val="Heading2"/>
      </w:pPr>
      <w:r>
        <w:t xml:space="preserve">Introduction</w:t>
      </w:r>
    </w:p>
    <w:p>
      <w:pPr>
        <w:pStyle w:val="FirstParagraph"/>
      </w:pPr>
      <w:r>
        <w:t xml:space="preserve">The role of an optometrist is critical in addressing vision health and ocular diseases, which are increasingly relevant in urban populations. In Japan, where precision and innovation are central to healthcare delivery, Tokyo stands as a hub for medical advancements. However, the path to becoming an optometrist in Tokyo involves navigating a distinct educational framework and professional environment shaped by Japanese societal norms. This thesis investigates how aspiring optometrists can align their academic pursuits with the cultural and institutional expectations of Japan’s capital city.</w:t>
      </w:r>
    </w:p>
    <w:bookmarkEnd w:id="21"/>
    <w:bookmarkStart w:id="22" w:name="context-optometry-in-japan"/>
    <w:p>
      <w:pPr>
        <w:pStyle w:val="Heading2"/>
      </w:pPr>
      <w:r>
        <w:t xml:space="preserve">Context: Optometry in Japan</w:t>
      </w:r>
    </w:p>
    <w:p>
      <w:pPr>
        <w:pStyle w:val="FirstParagraph"/>
      </w:pPr>
      <w:r>
        <w:t xml:space="preserve">In Japan, optometrists are licensed healthcare professionals who diagnose and treat vision disorders, prescribe corrective lenses, and manage ocular conditions. Unlike some countries where optometrists operate independently, Japanese optometrists often work within multidisciplinary teams in hospitals or private clinics. In Tokyo, a city with over 37 million residents, the demand for optometric services is driven by aging populations and high rates of myopia among younger generations.</w:t>
      </w:r>
    </w:p>
    <w:p>
      <w:pPr>
        <w:pStyle w:val="BodyText"/>
      </w:pPr>
      <w:r>
        <w:t xml:space="preserve">Japan’s healthcare system emphasizes preventive care and early diagnosis of chronic conditions. This approach aligns with the growing focus on optometry as a primary care discipline. However, cultural factors such as stigma around vision correction and the preference for traditional Japanese medicine can influence patient behavior, requiring optometrists to adapt their communication strategies.</w:t>
      </w:r>
    </w:p>
    <w:bookmarkEnd w:id="22"/>
    <w:bookmarkStart w:id="23" w:name="Xbdc8274e57d7c22db0b1c5737fa0f0678f76541"/>
    <w:p>
      <w:pPr>
        <w:pStyle w:val="Heading2"/>
      </w:pPr>
      <w:r>
        <w:t xml:space="preserve">Pathway to Becoming an Optometrist in Tokyo</w:t>
      </w:r>
    </w:p>
    <w:p>
      <w:pPr>
        <w:pStyle w:val="FirstParagraph"/>
      </w:pPr>
      <w:r>
        <w:t xml:space="preserve">To pursue a career as an optometrist in Japan, students must complete a bachelor’s degree in optometry or a related field from an accredited institution. In Tokyo, universities such as Nihon University College of Health Sciences and Waseda University offer programs that combine clinical training with theoretical knowledge. These programs typically take four years to complete and include coursework in anatomy, physiology, optics, and patient management.</w:t>
      </w:r>
    </w:p>
    <w:p>
      <w:pPr>
        <w:pStyle w:val="BodyText"/>
      </w:pPr>
      <w:r>
        <w:t xml:space="preserve">Graduates must then pass the Japanese National Examination for Optometrists administered by the Ministry of Health, Labour, and Welfare. This rigorous test ensures that professionals meet national standards for diagnosing eye conditions and prescribing treatments. Additionally, ongoing professional development is required to maintain licensure, reflecting Japan’s commitment to continuous education in healthcare professions.</w:t>
      </w:r>
    </w:p>
    <w:bookmarkEnd w:id="23"/>
    <w:bookmarkStart w:id="24" w:name="X835dd2cff69616eca5410beecc28052c63f851f"/>
    <w:p>
      <w:pPr>
        <w:pStyle w:val="Heading2"/>
      </w:pPr>
      <w:r>
        <w:t xml:space="preserve">Challenges Faced by Optometrists in Tokyo</w:t>
      </w:r>
    </w:p>
    <w:p>
      <w:pPr>
        <w:pStyle w:val="FirstParagraph"/>
      </w:pPr>
      <w:r>
        <w:t xml:space="preserve">While Tokyo provides numerous opportunities for optometrists, challenges exist. One significant barrier is the language requirement; proficiency in Japanese is essential for interacting with patients and accessing medical literature. For international students or professionals, this can necessitate additional training or language courses.</w:t>
      </w:r>
    </w:p>
    <w:p>
      <w:pPr>
        <w:pStyle w:val="BodyText"/>
      </w:pPr>
      <w:r>
        <w:t xml:space="preserve">Another challenge lies in the competitive job market. Tokyo’s healthcare sector is highly specialized, with many clinics and hospitals prioritizing practitioners who have completed advanced certifications or residencies. Furthermore, societal expectations of perfection in service delivery place pressure on optometrists to maintain high standards of efficiency and accuracy.</w:t>
      </w:r>
    </w:p>
    <w:bookmarkEnd w:id="24"/>
    <w:bookmarkStart w:id="25" w:name="career-opportunities-and-industry-trends"/>
    <w:p>
      <w:pPr>
        <w:pStyle w:val="Heading2"/>
      </w:pPr>
      <w:r>
        <w:t xml:space="preserve">Career Opportunities and Industry Trends</w:t>
      </w:r>
    </w:p>
    <w:p>
      <w:pPr>
        <w:pStyle w:val="FirstParagraph"/>
      </w:pPr>
      <w:r>
        <w:t xml:space="preserve">Tokyo’s optometric industry is expanding due to technological innovations such as AI-driven diagnostic tools and telemedicine platforms. These advancements allow optometrists to reach patients in remote areas or provide more efficient consultations. Additionally, the rise of private eye clinics catering to affluent clients has created demand for specialists in premium services like refractive surgery and contact lens fittings.</w:t>
      </w:r>
    </w:p>
    <w:p>
      <w:pPr>
        <w:pStyle w:val="BodyText"/>
      </w:pPr>
      <w:r>
        <w:t xml:space="preserve">Collaboration with other healthcare professionals is also a growing trend. Optometrists in Tokyo often work alongside ophthalmologists, audiologists, and general practitioners to provide holistic care. This interdisciplinary approach aligns with Japan’s broader shift toward integrated healthcare models.</w:t>
      </w:r>
    </w:p>
    <w:bookmarkEnd w:id="25"/>
    <w:bookmarkStart w:id="26" w:name="X9687f0bc3b7581f1ffc903418a7735a7312d664"/>
    <w:p>
      <w:pPr>
        <w:pStyle w:val="Heading2"/>
      </w:pPr>
      <w:r>
        <w:t xml:space="preserve">Cultural Considerations for Optometrists in Tokyo</w:t>
      </w:r>
    </w:p>
    <w:p>
      <w:pPr>
        <w:pStyle w:val="FirstParagraph"/>
      </w:pPr>
      <w:r>
        <w:t xml:space="preserve">Understanding Japanese culture is vital for optometrists working in Tokyo. Patients often value respect, punctuality, and indirect communication styles. For example, a patient might avoid directly criticizing a treatment plan out of deference to the practitioner’s expertise. Optometrists must balance this cultural nuance with the need to ensure patients fully understand their care options.</w:t>
      </w:r>
    </w:p>
    <w:p>
      <w:pPr>
        <w:pStyle w:val="BodyText"/>
      </w:pPr>
      <w:r>
        <w:t xml:space="preserve">Additionally, Japan’s emphasis on harmony in social interactions means that optometrists must maintain professionalism while fostering patient trust. This includes adhering to strict protocols for documentation and maintaining a clean, organized workspace—a reflection of Japanese values related to order and precision.</w:t>
      </w:r>
    </w:p>
    <w:bookmarkEnd w:id="26"/>
    <w:bookmarkStart w:id="27" w:name="conclusion"/>
    <w:p>
      <w:pPr>
        <w:pStyle w:val="Heading2"/>
      </w:pPr>
      <w:r>
        <w:t xml:space="preserve">Conclusion</w:t>
      </w:r>
    </w:p>
    <w:p>
      <w:pPr>
        <w:pStyle w:val="FirstParagraph"/>
      </w:pPr>
      <w:r>
        <w:t xml:space="preserve">Becoming an optometrist in Tokyo requires not only academic excellence but also cultural competence and adaptability. As Japan continues to innovate in healthcare, the role of optometrists will grow in importance, particularly in addressing vision-related challenges unique to urban populations. For aspiring professionals, this thesis underscores the need to pursue rigorous education, embrace technological advancements, and develop an understanding of Japanese societal norms to thrive as an optometrist in Tokyo.</w:t>
      </w:r>
    </w:p>
    <w:bookmarkEnd w:id="27"/>
    <w:bookmarkStart w:id="28" w:name="references"/>
    <w:p>
      <w:pPr>
        <w:pStyle w:val="Heading2"/>
      </w:pPr>
      <w:r>
        <w:t xml:space="preserve">References</w:t>
      </w:r>
    </w:p>
    <w:p>
      <w:pPr>
        <w:numPr>
          <w:ilvl w:val="0"/>
          <w:numId w:val="1001"/>
        </w:numPr>
        <w:pStyle w:val="Compact"/>
      </w:pPr>
      <w:r>
        <w:t xml:space="preserve">Ministry of Health, Labour and Welfare Japan. (2023).</w:t>
      </w:r>
      <w:r>
        <w:t xml:space="preserve"> </w:t>
      </w:r>
      <w:r>
        <w:rPr>
          <w:iCs/>
          <w:i/>
        </w:rPr>
        <w:t xml:space="preserve">Licensing Requirements for Optometrists.</w:t>
      </w:r>
    </w:p>
    <w:p>
      <w:pPr>
        <w:numPr>
          <w:ilvl w:val="0"/>
          <w:numId w:val="1001"/>
        </w:numPr>
        <w:pStyle w:val="Compact"/>
      </w:pPr>
      <w:r>
        <w:t xml:space="preserve">Nihon University College of Health Sciences. (2023).</w:t>
      </w:r>
      <w:r>
        <w:t xml:space="preserve"> </w:t>
      </w:r>
      <w:r>
        <w:rPr>
          <w:iCs/>
          <w:i/>
        </w:rPr>
        <w:t xml:space="preserve">Curriculum Overview for Bachelor’s in Optometry.</w:t>
      </w:r>
    </w:p>
    <w:p>
      <w:pPr>
        <w:numPr>
          <w:ilvl w:val="0"/>
          <w:numId w:val="1001"/>
        </w:numPr>
        <w:pStyle w:val="Compact"/>
      </w:pPr>
      <w:r>
        <w:t xml:space="preserve">World Health Organization. (2021).</w:t>
      </w:r>
      <w:r>
        <w:t xml:space="preserve"> </w:t>
      </w:r>
      <w:r>
        <w:rPr>
          <w:iCs/>
          <w:i/>
        </w:rPr>
        <w:t xml:space="preserve">Global Vision Health Trends and Challenges.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Japan Tokyo</dc:title>
  <dc:creator/>
  <dc:language>en</dc:language>
  <cp:keywords/>
  <dcterms:created xsi:type="dcterms:W3CDTF">2026-07-21T04:05:04Z</dcterms:created>
  <dcterms:modified xsi:type="dcterms:W3CDTF">2026-07-21T04:05:04Z</dcterms:modified>
</cp:coreProperties>
</file>

<file path=docProps/custom.xml><?xml version="1.0" encoding="utf-8"?>
<Properties xmlns="http://schemas.openxmlformats.org/officeDocument/2006/custom-properties" xmlns:vt="http://schemas.openxmlformats.org/officeDocument/2006/docPropsVTypes"/>
</file>