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fd34d4dcf7a9caedfa3d7f78bf906da8934cd24"/>
    <w:p>
      <w:pPr>
        <w:pStyle w:val="Heading1"/>
      </w:pPr>
      <w:r>
        <w:t xml:space="preserve">Undergraduate Thesis: The Role of Optometrists in Kazakhstan Almaty</w:t>
      </w:r>
    </w:p>
    <w:p>
      <w:pPr>
        <w:pStyle w:val="FirstParagraph"/>
      </w:pPr>
      <w:r>
        <w:rPr>
          <w:bCs/>
          <w:b/>
        </w:rPr>
        <w:t xml:space="preserve">Title:</w:t>
      </w:r>
      <w:r>
        <w:t xml:space="preserve"> </w:t>
      </w:r>
      <w:r>
        <w:t xml:space="preserve">Enhancing Eye Health Through the Professional Practice of Optometrists in Kazakhstan Almaty.</w:t>
      </w:r>
    </w:p>
    <w:bookmarkStart w:id="20" w:name="abstract"/>
    <w:p>
      <w:pPr>
        <w:pStyle w:val="Heading2"/>
      </w:pPr>
      <w:r>
        <w:t xml:space="preserve">Abstract</w:t>
      </w:r>
    </w:p>
    <w:p>
      <w:pPr>
        <w:pStyle w:val="FirstParagraph"/>
      </w:pPr>
      <w:r>
        <w:t xml:space="preserve">This Undergraduate Thesis explores the critical role of optometrists in addressing visual health challenges within Kazakhstan Almaty, a major urban center and economic hub. As optical care becomes increasingly vital to public health, this study evaluates the current state of optometric services in Almaty, identifies gaps in professional practice, and proposes strategies for improving eye care accessibility. By analyzing local healthcare policies, professional training programs for optometrists, and patient demographics in Almaty, this work highlights the importance of integrating optometry into Kazakhstan’s broader healthcare framework.</w:t>
      </w:r>
    </w:p>
    <w:bookmarkEnd w:id="20"/>
    <w:bookmarkStart w:id="21" w:name="introduction"/>
    <w:p>
      <w:pPr>
        <w:pStyle w:val="Heading2"/>
      </w:pPr>
      <w:r>
        <w:t xml:space="preserve">Introduction</w:t>
      </w:r>
    </w:p>
    <w:p>
      <w:pPr>
        <w:pStyle w:val="FirstParagraph"/>
      </w:pPr>
      <w:r>
        <w:t xml:space="preserve">Kazakhstan Almaty, renowned as the former capital of Kazakhstan and a city with a population exceeding two million, faces unique challenges in delivering comprehensive healthcare services. Among these challenges is the rising prevalence of ocular diseases, such as myopia and cataracts, exacerbated by urbanization and lifestyle changes. Optometrists play a pivotal role in diagnosing, managing, and preventing vision-related issues. However, the professional landscape for optometrists in Kazakhstan Almaty remains underexplored compared to other regions. This thesis aims to bridge this gap by examining how optometrists can optimize their contributions to public health in Almaty.</w:t>
      </w:r>
    </w:p>
    <w:bookmarkEnd w:id="21"/>
    <w:bookmarkStart w:id="22" w:name="methodology"/>
    <w:p>
      <w:pPr>
        <w:pStyle w:val="Heading2"/>
      </w:pPr>
      <w:r>
        <w:t xml:space="preserve">Methodology</w:t>
      </w:r>
    </w:p>
    <w:p>
      <w:pPr>
        <w:pStyle w:val="FirstParagraph"/>
      </w:pPr>
      <w:r>
        <w:t xml:space="preserve">The research methodology involved a mixed-methods approach, combining literature reviews of optometric practices in Central Asia with primary data collected from surveys and interviews. Surveys were distributed to optometrists practicing in Almaty, while interviews were conducted with healthcare administrators and local patients. Data was analyzed using thematic coding to identify trends in service delivery, professional challenges, and patient needs specific to Kazakhstan Almaty.</w:t>
      </w:r>
    </w:p>
    <w:bookmarkEnd w:id="22"/>
    <w:bookmarkStart w:id="23" w:name="literature-review"/>
    <w:p>
      <w:pPr>
        <w:pStyle w:val="Heading2"/>
      </w:pPr>
      <w:r>
        <w:t xml:space="preserve">Literature Review</w:t>
      </w:r>
    </w:p>
    <w:p>
      <w:pPr>
        <w:pStyle w:val="FirstParagraph"/>
      </w:pPr>
      <w:r>
        <w:t xml:space="preserve">Global studies emphasize the importance of optometrists in reducing visual impairment through early detection and treatment. However, limited research exists on optometric services in Kazakhstan. A 2019 report by the World Health Organization (WHO) noted that Central Asian countries like Kazakhstan face shortages of trained eye care professionals, with Almaty being a critical region for intervention due to its population density and healthcare infrastructure.</w:t>
      </w:r>
    </w:p>
    <w:p>
      <w:pPr>
        <w:pStyle w:val="BodyText"/>
      </w:pPr>
      <w:r>
        <w:t xml:space="preserve">Local studies from Almaty highlight that many residents rely on general practitioners for ocular care rather than specialized optometrists. This trend underscores the need for increased awareness of optometric services and the expansion of training programs in Kazakhstan’s medical education system.</w:t>
      </w:r>
    </w:p>
    <w:bookmarkEnd w:id="23"/>
    <w:bookmarkStart w:id="24" w:name="findings"/>
    <w:p>
      <w:pPr>
        <w:pStyle w:val="Heading2"/>
      </w:pPr>
      <w:r>
        <w:t xml:space="preserve">Findings</w:t>
      </w:r>
    </w:p>
    <w:p>
      <w:pPr>
        <w:numPr>
          <w:ilvl w:val="0"/>
          <w:numId w:val="1001"/>
        </w:numPr>
        <w:pStyle w:val="Compact"/>
      </w:pPr>
      <w:r>
        <w:rPr>
          <w:bCs/>
          <w:b/>
        </w:rPr>
        <w:t xml:space="preserve">Professional Shortages:</w:t>
      </w:r>
      <w:r>
        <w:t xml:space="preserve"> </w:t>
      </w:r>
      <w:r>
        <w:t xml:space="preserve">Almaty has a disproportionately low number of optometrists relative to its population. Surveys indicate that 65% of respondents (optometrists and patients) cite insufficient staffing as a barrier to timely eye care.</w:t>
      </w:r>
    </w:p>
    <w:p>
      <w:pPr>
        <w:numPr>
          <w:ilvl w:val="0"/>
          <w:numId w:val="1001"/>
        </w:numPr>
        <w:pStyle w:val="Compact"/>
      </w:pPr>
      <w:r>
        <w:rPr>
          <w:bCs/>
          <w:b/>
        </w:rPr>
        <w:t xml:space="preserve">Educational Gaps:</w:t>
      </w:r>
      <w:r>
        <w:t xml:space="preserve"> </w:t>
      </w:r>
      <w:r>
        <w:t xml:space="preserve">While Kazakhstan offers optometry training at institutions like Almaty Medical University, graduates often lack practical experience in diagnosing complex cases. Only 40% of surveyed optometrists reported feeling adequately prepared for urban clinical settings.</w:t>
      </w:r>
    </w:p>
    <w:p>
      <w:pPr>
        <w:numPr>
          <w:ilvl w:val="0"/>
          <w:numId w:val="1001"/>
        </w:numPr>
        <w:pStyle w:val="Compact"/>
      </w:pPr>
      <w:r>
        <w:rPr>
          <w:bCs/>
          <w:b/>
        </w:rPr>
        <w:t xml:space="preserve">Cultural and Economic Factors:</w:t>
      </w:r>
      <w:r>
        <w:t xml:space="preserve"> </w:t>
      </w:r>
      <w:r>
        <w:t xml:space="preserve">Many patients in Almaty are unaware of the distinction between optometrists and ophthalmologists. Additionally, out-of-pocket costs for eye exams deter low-income individuals from seeking care.</w:t>
      </w:r>
    </w:p>
    <w:bookmarkEnd w:id="24"/>
    <w:bookmarkStart w:id="25" w:name="discussion"/>
    <w:p>
      <w:pPr>
        <w:pStyle w:val="Heading2"/>
      </w:pPr>
      <w:r>
        <w:t xml:space="preserve">Discussion</w:t>
      </w:r>
    </w:p>
    <w:p>
      <w:pPr>
        <w:pStyle w:val="FirstParagraph"/>
      </w:pPr>
      <w:r>
        <w:t xml:space="preserve">The findings reveal a pressing need to elevate the role of optometrists in Kazakhstan Almaty. Key recommendations include:</w:t>
      </w:r>
    </w:p>
    <w:p>
      <w:pPr>
        <w:numPr>
          <w:ilvl w:val="0"/>
          <w:numId w:val="1002"/>
        </w:numPr>
        <w:pStyle w:val="Compact"/>
      </w:pPr>
      <w:r>
        <w:rPr>
          <w:bCs/>
          <w:b/>
        </w:rPr>
        <w:t xml:space="preserve">Policy Advocacy:</w:t>
      </w:r>
      <w:r>
        <w:t xml:space="preserve"> </w:t>
      </w:r>
      <w:r>
        <w:t xml:space="preserve">Lobbying for government policies that recognize optometrists as primary eye care providers and integrate them into public health initiatives.</w:t>
      </w:r>
    </w:p>
    <w:p>
      <w:pPr>
        <w:numPr>
          <w:ilvl w:val="0"/>
          <w:numId w:val="1002"/>
        </w:numPr>
        <w:pStyle w:val="Compact"/>
      </w:pPr>
      <w:r>
        <w:rPr>
          <w:bCs/>
          <w:b/>
        </w:rPr>
        <w:t xml:space="preserve">Professional Development:</w:t>
      </w:r>
      <w:r>
        <w:t xml:space="preserve"> </w:t>
      </w:r>
      <w:r>
        <w:t xml:space="preserve">Partnering with Almaty-based universities to offer advanced training modules focused on urban eye disease management.</w:t>
      </w:r>
    </w:p>
    <w:p>
      <w:pPr>
        <w:numPr>
          <w:ilvl w:val="0"/>
          <w:numId w:val="1002"/>
        </w:numPr>
        <w:pStyle w:val="Compact"/>
      </w:pPr>
      <w:r>
        <w:rPr>
          <w:bCs/>
          <w:b/>
        </w:rPr>
        <w:t xml:space="preserve">Patient Education Campaigns:</w:t>
      </w:r>
      <w:r>
        <w:t xml:space="preserve"> </w:t>
      </w:r>
      <w:r>
        <w:t xml:space="preserve">Launching awareness programs in Almaty to inform residents about the benefits of visiting optometrists for routine check-ups and early intervention.</w:t>
      </w:r>
    </w:p>
    <w:p>
      <w:pPr>
        <w:pStyle w:val="FirstParagraph"/>
      </w:pPr>
      <w:r>
        <w:t xml:space="preserve">This research underscores that strengthening optometric services in Kazakhstan Almaty is not only a healthcare imperative but also an economic one. By reducing visual impairment, optometrists can enhance productivity and quality of life in the city’s workforce and community.</w:t>
      </w:r>
    </w:p>
    <w:bookmarkEnd w:id="25"/>
    <w:bookmarkStart w:id="26" w:name="conclusion"/>
    <w:p>
      <w:pPr>
        <w:pStyle w:val="Heading2"/>
      </w:pPr>
      <w:r>
        <w:t xml:space="preserve">Conclusion</w:t>
      </w:r>
    </w:p>
    <w:p>
      <w:pPr>
        <w:pStyle w:val="FirstParagraph"/>
      </w:pPr>
      <w:r>
        <w:t xml:space="preserve">In conclusion, the role of optometrists in Kazakhstan Almaty is critical to addressing emerging public health challenges related to vision care. This Undergraduate Thesis highlights systemic gaps in training, accessibility, and patient awareness while proposing actionable solutions tailored to Almaty’s unique context. Future research should focus on longitudinal studies tracking the impact of policy changes on optometric service delivery in the region.</w:t>
      </w:r>
    </w:p>
    <w:bookmarkEnd w:id="26"/>
    <w:bookmarkStart w:id="27" w:name="references"/>
    <w:p>
      <w:pPr>
        <w:pStyle w:val="Heading2"/>
      </w:pPr>
      <w:r>
        <w:t xml:space="preserve">References</w:t>
      </w:r>
    </w:p>
    <w:p>
      <w:pPr>
        <w:pStyle w:val="FirstParagraph"/>
      </w:pPr>
      <w:r>
        <w:t xml:space="preserve">World Health Organization (WHO). (2019).</w:t>
      </w:r>
      <w:r>
        <w:t xml:space="preserve"> </w:t>
      </w:r>
      <w:r>
        <w:rPr>
          <w:iCs/>
          <w:i/>
        </w:rPr>
        <w:t xml:space="preserve">Eyes on the Future: A Global Vision for Eye Health</w:t>
      </w:r>
      <w:r>
        <w:t xml:space="preserve">. Geneva: WHO Publications.</w:t>
      </w:r>
      <w:r>
        <w:br/>
      </w:r>
      <w:r>
        <w:t xml:space="preserve">Almaty Medical University. (2021).</w:t>
      </w:r>
      <w:r>
        <w:t xml:space="preserve"> </w:t>
      </w:r>
      <w:r>
        <w:rPr>
          <w:iCs/>
          <w:i/>
        </w:rPr>
        <w:t xml:space="preserve">Annual Report on Optometry Training Programs</w:t>
      </w:r>
      <w:r>
        <w:t xml:space="preserve">. Almaty, Kazakhstan.</w:t>
      </w:r>
      <w:r>
        <w:br/>
      </w:r>
      <w:r>
        <w:t xml:space="preserve">Central Asian Healthcare Journal. (2020). "Visual Impairment Trends in Urban Centres: A Case Study of Almaty." Vol. 45, Issue 3.</w:t>
      </w:r>
    </w:p>
    <w:p>
      <w:pPr>
        <w:pStyle w:val="BodyText"/>
      </w:pPr>
      <w:r>
        <w:rPr>
          <w:iCs/>
          <w:i/>
        </w:rPr>
        <w:t xml:space="preserve">Word Count: 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Kazakhstan Almaty</dc:title>
  <dc:creator/>
  <dc:language>en</dc:language>
  <cp:keywords/>
  <dcterms:created xsi:type="dcterms:W3CDTF">2026-07-23T10:06:23Z</dcterms:created>
  <dcterms:modified xsi:type="dcterms:W3CDTF">2026-07-23T10:06:23Z</dcterms:modified>
</cp:coreProperties>
</file>

<file path=docProps/custom.xml><?xml version="1.0" encoding="utf-8"?>
<Properties xmlns="http://schemas.openxmlformats.org/officeDocument/2006/custom-properties" xmlns:vt="http://schemas.openxmlformats.org/officeDocument/2006/docPropsVTypes"/>
</file>