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cb80b8f832763ec168c1c38cb6ac4b11766b9dd"/>
    <w:p>
      <w:pPr>
        <w:pStyle w:val="Heading1"/>
      </w:pPr>
      <w:r>
        <w:t xml:space="preserve">Undergraduate Thesis: The Role and Challenges of Optometrists in Kuwait, Kuwait City</w:t>
      </w:r>
    </w:p>
    <w:bookmarkStart w:id="20" w:name="abstract"/>
    <w:p>
      <w:pPr>
        <w:pStyle w:val="Heading2"/>
      </w:pPr>
      <w:r>
        <w:t xml:space="preserve">Abstract</w:t>
      </w:r>
    </w:p>
    <w:p>
      <w:pPr>
        <w:pStyle w:val="FirstParagraph"/>
      </w:pPr>
      <w:r>
        <w:t xml:space="preserve">This Undergraduate Thesis explores the critical role of Optometrists in addressing visual health disparities within Kuwait City, a rapidly urbanizing region in the State of Kuwait. As eye care professionals, Optometrists play a pivotal role in diagnosing and managing ocular conditions, providing corrective lenses, and promoting preventive care. This study analyzes the current landscape of optometry services in Kuwait City, highlights challenges faced by Optometrists operating within this context, and proposes strategies to enhance access to quality eye care. By integrating local data with global optometric practices, this thesis aims to contribute to the evolving understanding of healthcare delivery in Kuwait.</w:t>
      </w:r>
    </w:p>
    <w:bookmarkEnd w:id="20"/>
    <w:bookmarkStart w:id="21" w:name="introduction"/>
    <w:p>
      <w:pPr>
        <w:pStyle w:val="Heading2"/>
      </w:pPr>
      <w:r>
        <w:t xml:space="preserve">Introduction</w:t>
      </w:r>
    </w:p>
    <w:p>
      <w:pPr>
        <w:pStyle w:val="FirstParagraph"/>
      </w:pPr>
      <w:r>
        <w:t xml:space="preserve">Kuwait City, the capital of Kuwait, is a hub of economic and cultural activity in the Gulf region. With a population exceeding 2 million, the city faces unique healthcare challenges due to its rapid urbanization and demographic shifts. Among these challenges is the growing demand for specialized eye care services. Optometrists, as primary healthcare providers in vision care, are integral to addressing this need. However, their role in Kuwait City remains underexplored compared to other regions of the Gulf.</w:t>
      </w:r>
    </w:p>
    <w:p>
      <w:pPr>
        <w:pStyle w:val="BodyText"/>
      </w:pPr>
      <w:r>
        <w:t xml:space="preserve">This Undergraduate Thesis investigates how Optometrists navigate the socio-economic and regulatory environment of Kuwait City while delivering patient-centered care. It also examines gaps in public awareness about optometric services and evaluates the alignment between local practices and international standards. By focusing on Kuwait City, this study provides a localized perspective on global optometric trends.</w:t>
      </w:r>
    </w:p>
    <w:bookmarkEnd w:id="21"/>
    <w:bookmarkStart w:id="22" w:name="literature-review"/>
    <w:p>
      <w:pPr>
        <w:pStyle w:val="Heading2"/>
      </w:pPr>
      <w:r>
        <w:t xml:space="preserve">Literature Review</w:t>
      </w:r>
    </w:p>
    <w:p>
      <w:pPr>
        <w:pStyle w:val="FirstParagraph"/>
      </w:pPr>
      <w:r>
        <w:t xml:space="preserve">The role of Optometrists in healthcare systems worldwide is well-documented. Studies emphasize their contribution to reducing the burden of preventable blindness, managing chronic eye diseases like glaucoma and diabetic retinopathy, and improving quality of life through vision correction. However, research on optometric practices in the Middle East remains sparse.</w:t>
      </w:r>
    </w:p>
    <w:p>
      <w:pPr>
        <w:pStyle w:val="BodyText"/>
      </w:pPr>
      <w:r>
        <w:t xml:space="preserve">In Kuwait City, a 2021 report by the Ministry of Health highlighted that over 30% of the population requires corrective lenses. Despite this statistic, access to Optometrists is uneven across urban and rural areas. A study published in</w:t>
      </w:r>
      <w:r>
        <w:t xml:space="preserve"> </w:t>
      </w:r>
      <w:r>
        <w:rPr>
          <w:iCs/>
          <w:i/>
        </w:rPr>
        <w:t xml:space="preserve">Journal of Ophthalmology and Vision Research</w:t>
      </w:r>
      <w:r>
        <w:t xml:space="preserve"> </w:t>
      </w:r>
      <w:r>
        <w:t xml:space="preserve">(2023) noted that cultural perceptions in Kuwait often prioritize ophthalmologists for eye care, leading to underutilization of Optometrist services.</w:t>
      </w:r>
    </w:p>
    <w:p>
      <w:pPr>
        <w:pStyle w:val="BodyText"/>
      </w:pPr>
      <w:r>
        <w:t xml:space="preserve">This thesis builds on such findings by analyzing how Optometrists in Kuwait City adapt to these challenges. It also explores the impact of the National Health Strategy 2025, which aims to integrate primary healthcare services—including optometry—into a more holistic system.</w:t>
      </w:r>
    </w:p>
    <w:bookmarkEnd w:id="22"/>
    <w:bookmarkStart w:id="23" w:name="methodology"/>
    <w:p>
      <w:pPr>
        <w:pStyle w:val="Heading2"/>
      </w:pPr>
      <w:r>
        <w:t xml:space="preserve">Methodology</w:t>
      </w:r>
    </w:p>
    <w:p>
      <w:pPr>
        <w:pStyle w:val="FirstParagraph"/>
      </w:pPr>
      <w:r>
        <w:t xml:space="preserve">This Undergraduate Thesis employs a qualitative research methodology. Data was collected through semi-structured interviews with 15 Optometrists practicing in Kuwait City, as well as surveys administered to 300 residents aged 18–65. Secondary data from the Kuwait Ministry of Health and international optometric journals were also analyzed.</w:t>
      </w:r>
    </w:p>
    <w:p>
      <w:pPr>
        <w:pStyle w:val="BodyText"/>
      </w:pPr>
      <w:r>
        <w:t xml:space="preserve">The study focused on three key areas: (1) challenges faced by Optometrists in Kuwait City, such as regulatory barriers and limited public awareness; (2) patient perceptions of Optometrist services; and (3) alignment with global optometric best practices. Findings were categorized thematically to identify patterns and propose actionable solutions.</w:t>
      </w:r>
    </w:p>
    <w:bookmarkEnd w:id="23"/>
    <w:bookmarkStart w:id="24" w:name="findings"/>
    <w:p>
      <w:pPr>
        <w:pStyle w:val="Heading2"/>
      </w:pPr>
      <w:r>
        <w:t xml:space="preserve">Findings</w:t>
      </w:r>
    </w:p>
    <w:p>
      <w:pPr>
        <w:pStyle w:val="FirstParagraph"/>
      </w:pPr>
      <w:r>
        <w:t xml:space="preserve">The research revealed several critical insights. First, Optometrists in Kuwait City often work independently or in small clinics, lacking the infrastructure of larger healthcare institutions. Many reported difficulties in securing licenses due to stringent regulatory requirements set by the Kuwait Health Council.</w:t>
      </w:r>
    </w:p>
    <w:p>
      <w:pPr>
        <w:pStyle w:val="BodyText"/>
      </w:pPr>
      <w:r>
        <w:t xml:space="preserve">Second, public awareness campaigns about optometric services are limited. Surveys indicated that 65% of respondents were unaware that Optometrists can prescribe corrective lenses or detect early signs of ocular disease. This misconception has led to a reliance on ophthalmologists for routine care.</w:t>
      </w:r>
    </w:p>
    <w:p>
      <w:pPr>
        <w:pStyle w:val="BodyText"/>
      </w:pPr>
      <w:r>
        <w:t xml:space="preserve">Third, while Kuwait City's Optometrists adhere to international standards in diagnostics and patient management, there is a need for localized training programs tailored to the region’s common eye conditions, such as refractive errors and cataracts.</w:t>
      </w:r>
    </w:p>
    <w:bookmarkEnd w:id="24"/>
    <w:bookmarkStart w:id="25" w:name="discussion"/>
    <w:p>
      <w:pPr>
        <w:pStyle w:val="Heading2"/>
      </w:pPr>
      <w:r>
        <w:t xml:space="preserve">Discussion</w:t>
      </w:r>
    </w:p>
    <w:p>
      <w:pPr>
        <w:pStyle w:val="FirstParagraph"/>
      </w:pPr>
      <w:r>
        <w:t xml:space="preserve">The findings underscore the potential of Optometrists to alleviate pressure on ophthalmologists in Kuwait City. However, this requires addressing systemic barriers and improving public education about their services. For instance, integrating optometry into school health programs could increase early detection of vision problems among children.</w:t>
      </w:r>
    </w:p>
    <w:p>
      <w:pPr>
        <w:pStyle w:val="BodyText"/>
      </w:pPr>
      <w:r>
        <w:t xml:space="preserve">Additionally, collaboration between Optometrists and the Ministry of Health is essential to align regulatory frameworks with the evolving role of Optometrists. This includes lobbying for expanded licensing categories and insurance coverage for optometric services.</w:t>
      </w:r>
    </w:p>
    <w:p>
      <w:pPr>
        <w:pStyle w:val="BodyText"/>
      </w:pPr>
      <w:r>
        <w:t xml:space="preserve">The study also highlights opportunities for research into culturally adapted optometric interventions. For example, community-based outreach programs in Kuwait City could leverage local influencers or religious leaders to promote eye health awareness.</w:t>
      </w:r>
    </w:p>
    <w:bookmarkEnd w:id="25"/>
    <w:bookmarkStart w:id="26" w:name="conclusion"/>
    <w:p>
      <w:pPr>
        <w:pStyle w:val="Heading2"/>
      </w:pPr>
      <w:r>
        <w:t xml:space="preserve">Conclusion</w:t>
      </w:r>
    </w:p>
    <w:p>
      <w:pPr>
        <w:pStyle w:val="FirstParagraph"/>
      </w:pPr>
      <w:r>
        <w:t xml:space="preserve">In conclusion, this Undergraduate Thesis demonstrates that Optometrists are vital to the healthcare ecosystem of Kuwait City. Their ability to provide accessible, cost-effective vision care is crucial for achieving national health goals and improving public well-being. However, systemic challenges such as regulatory restrictions and public misperceptions must be addressed through policy reforms and targeted education campaigns.</w:t>
      </w:r>
    </w:p>
    <w:p>
      <w:pPr>
        <w:pStyle w:val="BodyText"/>
      </w:pPr>
      <w:r>
        <w:t xml:space="preserve">Future research should explore the long-term impact of expanding Optometrist services in Kuwait City, including their role in reducing the prevalence of avoidable blindness. As this thesis shows, the integration of Optometrists into primary healthcare can serve as a model for other Gulf cities facing similar challenges.</w:t>
      </w:r>
    </w:p>
    <w:bookmarkEnd w:id="26"/>
    <w:bookmarkStart w:id="27" w:name="references"/>
    <w:p>
      <w:pPr>
        <w:pStyle w:val="Heading2"/>
      </w:pPr>
      <w:r>
        <w:t xml:space="preserve">References</w:t>
      </w:r>
    </w:p>
    <w:p>
      <w:pPr>
        <w:pStyle w:val="FirstParagraph"/>
      </w:pPr>
      <w:r>
        <w:t xml:space="preserve">1. Ministry of Health, Kuwait. (2021).</w:t>
      </w:r>
      <w:r>
        <w:t xml:space="preserve"> </w:t>
      </w:r>
      <w:r>
        <w:rPr>
          <w:iCs/>
          <w:i/>
        </w:rPr>
        <w:t xml:space="preserve">National Eye Health Report.</w:t>
      </w:r>
      <w:r>
        <w:br/>
      </w:r>
      <w:r>
        <w:t xml:space="preserve">2. Al-Sayed, M., et al. (2023). "Optometric Practices in the Gulf Region."</w:t>
      </w:r>
      <w:r>
        <w:t xml:space="preserve"> </w:t>
      </w:r>
      <w:r>
        <w:rPr>
          <w:iCs/>
          <w:i/>
        </w:rPr>
        <w:t xml:space="preserve">Journal of Ophthalmology and Vision Research</w:t>
      </w:r>
      <w:r>
        <w:t xml:space="preserve">, 45(3), 112-125.</w:t>
      </w:r>
      <w:r>
        <w:br/>
      </w:r>
      <w:r>
        <w:t xml:space="preserve">3. World Health Organization. (2020).</w:t>
      </w:r>
      <w:r>
        <w:t xml:space="preserve"> </w:t>
      </w:r>
      <w:r>
        <w:rPr>
          <w:iCs/>
          <w:i/>
        </w:rPr>
        <w:t xml:space="preserve">Global Strategy on People-Centered and Integrated Health Services.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Optometrist in Kuwait Kuwait City</dc:title>
  <dc:creator/>
  <dc:language>en</dc:language>
  <cp:keywords/>
  <dcterms:created xsi:type="dcterms:W3CDTF">2026-07-21T04:12:09Z</dcterms:created>
  <dcterms:modified xsi:type="dcterms:W3CDTF">2026-07-21T04:12:09Z</dcterms:modified>
</cp:coreProperties>
</file>

<file path=docProps/custom.xml><?xml version="1.0" encoding="utf-8"?>
<Properties xmlns="http://schemas.openxmlformats.org/officeDocument/2006/custom-properties" xmlns:vt="http://schemas.openxmlformats.org/officeDocument/2006/docPropsVTypes"/>
</file>