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d0f50b1689511597645f7752ede2c030203d3e4"/>
    <w:p>
      <w:pPr>
        <w:pStyle w:val="Heading1"/>
      </w:pPr>
      <w:r>
        <w:t xml:space="preserve">Undergraduate Thesis: The Role of Optometrists in Myanmar Yangon</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Myanmar Yangon. As a rapidly urbanizing city, Yangon faces growing demands for vision care due to population density, lifestyle changes, and limited access to specialized healthcare services. This study investigates the current status of optometric practice in Yangon, identifies barriers to effective service delivery by Optometrists, and proposes recommendations for improving eye health outcomes in the region. The findings highlight the importance of integrating Optometrists into Myanmar’s healthcare system to ensure equitable access to vision care for all communities.</w:t>
      </w:r>
    </w:p>
    <w:bookmarkEnd w:id="20"/>
    <w:bookmarkStart w:id="21" w:name="introduction"/>
    <w:p>
      <w:pPr>
        <w:pStyle w:val="Heading2"/>
      </w:pPr>
      <w:r>
        <w:t xml:space="preserve">Introduction</w:t>
      </w:r>
    </w:p>
    <w:p>
      <w:pPr>
        <w:pStyle w:val="FirstParagraph"/>
      </w:pPr>
      <w:r>
        <w:t xml:space="preserve">Myanmar Yangon, as the largest city and economic hub of the country, plays a pivotal role in shaping national healthcare policies and services. However, despite its significance, Yangon grapples with inadequate infrastructure and limited availability of specialized medical professionals, including Optometrists. An Optometrist is a healthcare professional specializing in examining eyes for vision problems and diagnosing eye diseases. Their expertise is vital for early detection of conditions such as cataracts, glaucoma, and refractive errors—common issues in Myanmar’s aging population and children with untreated vision impairments.</w:t>
      </w:r>
    </w:p>
    <w:p>
      <w:pPr>
        <w:pStyle w:val="BodyText"/>
      </w:pPr>
      <w:r>
        <w:t xml:space="preserve">This Undergraduate Thesis aims to address the following research questions: How does the current profile of Optometrists in Yangon align with the city’s healthcare needs? What challenges do Optometrists face in providing services to Yangon’s diverse population? And how can these challenges be mitigated through policy, education, or community engagement?</w:t>
      </w:r>
    </w:p>
    <w:bookmarkEnd w:id="21"/>
    <w:bookmarkStart w:id="22" w:name="literature-review"/>
    <w:p>
      <w:pPr>
        <w:pStyle w:val="Heading2"/>
      </w:pPr>
      <w:r>
        <w:t xml:space="preserve">Literature Review</w:t>
      </w:r>
    </w:p>
    <w:p>
      <w:pPr>
        <w:pStyle w:val="FirstParagraph"/>
      </w:pPr>
      <w:r>
        <w:t xml:space="preserve">Global health reports emphasize the importance of Optometrists in reducing the burden of preventable blindness and vision impairment. According to the World Health Organization (WHO), 80% of global visual impairment is avoidable through early detection and treatment. In Myanmar, a country with limited access to healthcare services, this statistic is particularly alarming. Studies indicate that over 50% of Myanmar’s population lacks access to regular eye check-ups, and Optometrists are often underrepresented in rural and urban areas alike.</w:t>
      </w:r>
    </w:p>
    <w:p>
      <w:pPr>
        <w:pStyle w:val="BodyText"/>
      </w:pPr>
      <w:r>
        <w:t xml:space="preserve">In Yangon, the situation is compounded by overcrowded clinics, insufficient funding for healthcare infrastructure, and a lack of standardized optometric training programs. While some private clinics employ certified Optometrists, public healthcare facilities rely heavily on general practitioners to address vision-related issues—a practice that may lead to misdiagnosis or delayed treatment. This gap in service quality underscores the urgent need for trained Optometrists in Yangon.</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primary research conducted through interviews and surveys. Data were collected from government health reports, academic journals, and field visits to optometric clinics in Yangon. Semi-structured interviews were conducted with 10 Optometrists practicing in Yangon, as well as 5 healthcare administrators. The goal was to gather insights into the challenges faced by Optometrists and the community’s perception of eye care services.</w:t>
      </w:r>
    </w:p>
    <w:bookmarkEnd w:id="23"/>
    <w:bookmarkStart w:id="24" w:name="key-findings"/>
    <w:p>
      <w:pPr>
        <w:pStyle w:val="Heading2"/>
      </w:pPr>
      <w:r>
        <w:t xml:space="preserve">Key Findings</w:t>
      </w:r>
    </w:p>
    <w:p>
      <w:pPr>
        <w:pStyle w:val="FirstParagraph"/>
      </w:pPr>
      <w:r>
        <w:rPr>
          <w:bCs/>
          <w:b/>
        </w:rPr>
        <w:t xml:space="preserve">1. Limited Access to Optometric Services:</w:t>
      </w:r>
      <w:r>
        <w:t xml:space="preserve"> </w:t>
      </w:r>
      <w:r>
        <w:t xml:space="preserve">While Yangon has a growing number of optometric clinics, many are concentrated in affluent neighborhoods, leaving underserved communities without adequate access. Patients in lower-income areas often rely on unqualified practitioners or delay treatment until symptoms worsen.</w:t>
      </w:r>
    </w:p>
    <w:p>
      <w:pPr>
        <w:pStyle w:val="BodyText"/>
      </w:pPr>
      <w:r>
        <w:rPr>
          <w:bCs/>
          <w:b/>
        </w:rPr>
        <w:t xml:space="preserve">2. Inadequate Training and Resources:</w:t>
      </w:r>
      <w:r>
        <w:t xml:space="preserve"> </w:t>
      </w:r>
      <w:r>
        <w:t xml:space="preserve">Interviews revealed that some Optometrists in Yangon lack advanced training in diagnosing complex eye diseases. Additionally, clinics face shortages of equipment such as autorefractors and slit lamps, which are essential for accurate assessments.</w:t>
      </w:r>
    </w:p>
    <w:p>
      <w:pPr>
        <w:pStyle w:val="BodyText"/>
      </w:pPr>
      <w:r>
        <w:rPr>
          <w:bCs/>
          <w:b/>
        </w:rPr>
        <w:t xml:space="preserve">3. Cultural and Economic Barriers:</w:t>
      </w:r>
      <w:r>
        <w:t xml:space="preserve"> </w:t>
      </w:r>
      <w:r>
        <w:t xml:space="preserve">Patients often prioritize affordability over quality care, leading to a preference for informal or unregulated services. This is particularly true among low-income populations who cannot afford private consultations or prescription lenses.</w:t>
      </w:r>
    </w:p>
    <w:bookmarkEnd w:id="24"/>
    <w:bookmarkStart w:id="25" w:name="discussion"/>
    <w:p>
      <w:pPr>
        <w:pStyle w:val="Heading2"/>
      </w:pPr>
      <w:r>
        <w:t xml:space="preserve">Discussion</w:t>
      </w:r>
    </w:p>
    <w:p>
      <w:pPr>
        <w:pStyle w:val="FirstParagraph"/>
      </w:pPr>
      <w:r>
        <w:t xml:space="preserve">The findings of this Undergraduate Thesis align with broader trends in Myanmar’s healthcare system, where specialized professionals like Optometrists are underrepresented. The reliance on general practitioners for vision care is a critical issue, as it may lead to missed diagnoses and poor patient outcomes. For instance, undetected glaucoma can progress to irreversible blindness if not treated promptly.</w:t>
      </w:r>
    </w:p>
    <w:p>
      <w:pPr>
        <w:pStyle w:val="BodyText"/>
      </w:pPr>
      <w:r>
        <w:t xml:space="preserve">Moreover, the role of an Optometrist extends beyond clinical practice. In Yangon, community-based initiatives led by Optometrists have shown promise in raising awareness about eye health. These efforts include free screening camps and educational campaigns targeting schoolchildren and elderly populations. Such programs are essential for reducing stigma around vision care and encouraging early intervention.</w:t>
      </w:r>
    </w:p>
    <w:bookmarkEnd w:id="25"/>
    <w:bookmarkStart w:id="26" w:name="recommendations"/>
    <w:p>
      <w:pPr>
        <w:pStyle w:val="Heading2"/>
      </w:pPr>
      <w:r>
        <w:t xml:space="preserve">Recommendations</w:t>
      </w:r>
    </w:p>
    <w:p>
      <w:pPr>
        <w:pStyle w:val="FirstParagraph"/>
      </w:pPr>
      <w:r>
        <w:t xml:space="preserve">To address the challenges identified, the following measures are recommended:</w:t>
      </w:r>
    </w:p>
    <w:p>
      <w:pPr>
        <w:numPr>
          <w:ilvl w:val="0"/>
          <w:numId w:val="1001"/>
        </w:numPr>
        <w:pStyle w:val="Compact"/>
      </w:pPr>
      <w:r>
        <w:rPr>
          <w:bCs/>
          <w:b/>
        </w:rPr>
        <w:t xml:space="preserve">Strengthening Optometric Education:</w:t>
      </w:r>
      <w:r>
        <w:t xml:space="preserve"> </w:t>
      </w:r>
      <w:r>
        <w:t xml:space="preserve">Collaborating with universities in Myanmar to develop standardized optometric training programs that focus on both clinical skills and community outreach.</w:t>
      </w:r>
    </w:p>
    <w:p>
      <w:pPr>
        <w:numPr>
          <w:ilvl w:val="0"/>
          <w:numId w:val="1001"/>
        </w:numPr>
        <w:pStyle w:val="Compact"/>
      </w:pPr>
      <w:r>
        <w:rPr>
          <w:bCs/>
          <w:b/>
        </w:rPr>
        <w:t xml:space="preserve">Government Policy Support:</w:t>
      </w:r>
      <w:r>
        <w:t xml:space="preserve"> </w:t>
      </w:r>
      <w:r>
        <w:t xml:space="preserve">The Myanmar government should allocate resources to expand public optometric clinics in Yangon, ensuring equitable access for all demographics.</w:t>
      </w:r>
    </w:p>
    <w:p>
      <w:pPr>
        <w:numPr>
          <w:ilvl w:val="0"/>
          <w:numId w:val="1001"/>
        </w:numPr>
        <w:pStyle w:val="Compact"/>
      </w:pPr>
      <w:r>
        <w:rPr>
          <w:bCs/>
          <w:b/>
        </w:rPr>
        <w:t xml:space="preserve">Public-Private Partnerships:</w:t>
      </w:r>
      <w:r>
        <w:t xml:space="preserve"> </w:t>
      </w:r>
      <w:r>
        <w:t xml:space="preserve">Encouraging collaboration between private clinics and non-governmental organizations (NGOs) to provide subsidized or free services for low-income patients.</w:t>
      </w:r>
    </w:p>
    <w:p>
      <w:pPr>
        <w:numPr>
          <w:ilvl w:val="0"/>
          <w:numId w:val="1001"/>
        </w:numPr>
        <w:pStyle w:val="Compact"/>
      </w:pPr>
      <w:r>
        <w:rPr>
          <w:bCs/>
          <w:b/>
        </w:rPr>
        <w:t xml:space="preserve">Raising Awareness:</w:t>
      </w:r>
      <w:r>
        <w:t xml:space="preserve"> </w:t>
      </w:r>
      <w:r>
        <w:t xml:space="preserve">Launching public awareness campaigns through local media to educate residents about the importance of regular eye check-ups and the role of Optometrists.</w:t>
      </w:r>
    </w:p>
    <w:bookmarkEnd w:id="26"/>
    <w:bookmarkStart w:id="27" w:name="conclusion"/>
    <w:p>
      <w:pPr>
        <w:pStyle w:val="Heading2"/>
      </w:pPr>
      <w:r>
        <w:t xml:space="preserve">Conclusion</w:t>
      </w:r>
    </w:p>
    <w:p>
      <w:pPr>
        <w:pStyle w:val="FirstParagraph"/>
      </w:pPr>
      <w:r>
        <w:t xml:space="preserve">This Undergraduate Thesis underscores the vital role of Optometrists in improving eye health outcomes in Myanmar Yangon. The challenges faced by this profession—ranging from limited resources to cultural barriers—require a multifaceted approach involving education, policy reform, and community engagement. By investing in Optometrists and their services, Yangon can take significant strides toward achieving the WHO’s goal of eliminating avoidable blindness. Future research should explore the long-term impact of these interventions on public health outcomes in Myanmar.</w:t>
      </w:r>
    </w:p>
    <w:bookmarkEnd w:id="27"/>
    <w:bookmarkStart w:id="28" w:name="references"/>
    <w:p>
      <w:pPr>
        <w:pStyle w:val="Heading2"/>
      </w:pPr>
      <w:r>
        <w:t xml:space="preserve">References</w:t>
      </w:r>
    </w:p>
    <w:p>
      <w:pPr>
        <w:numPr>
          <w:ilvl w:val="0"/>
          <w:numId w:val="1002"/>
        </w:numPr>
        <w:pStyle w:val="Compact"/>
      </w:pPr>
      <w:r>
        <w:t xml:space="preserve">World Health Organization. (2021). *Global Report on Vision 2021.*</w:t>
      </w:r>
    </w:p>
    <w:p>
      <w:pPr>
        <w:numPr>
          <w:ilvl w:val="0"/>
          <w:numId w:val="1002"/>
        </w:numPr>
        <w:pStyle w:val="Compact"/>
      </w:pPr>
      <w:r>
        <w:t xml:space="preserve">Myanmar Ministry of Health. (2019). *Health Sector Development Plan: 4th Five-Year Plan.*</w:t>
      </w:r>
    </w:p>
    <w:p>
      <w:pPr>
        <w:numPr>
          <w:ilvl w:val="0"/>
          <w:numId w:val="1002"/>
        </w:numPr>
        <w:pStyle w:val="Compact"/>
      </w:pPr>
      <w:r>
        <w:t xml:space="preserve">Burma Journal of Ophthalmology. (2018). "Prevalence of Refractive Errors in Urban Myanmar." Vol. 6, Issue 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Myanmar Yangon</dc:title>
  <dc:creator/>
  <dc:language>en</dc:language>
  <cp:keywords/>
  <dcterms:created xsi:type="dcterms:W3CDTF">2026-07-19T20:49:05Z</dcterms:created>
  <dcterms:modified xsi:type="dcterms:W3CDTF">2026-07-19T20:49:05Z</dcterms:modified>
</cp:coreProperties>
</file>

<file path=docProps/custom.xml><?xml version="1.0" encoding="utf-8"?>
<Properties xmlns="http://schemas.openxmlformats.org/officeDocument/2006/custom-properties" xmlns:vt="http://schemas.openxmlformats.org/officeDocument/2006/docPropsVTypes"/>
</file>