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f853fe146c4f107ff4feb9681cae609aad03e11"/>
    <w:p>
      <w:pPr>
        <w:pStyle w:val="Heading1"/>
      </w:pPr>
      <w:r>
        <w:t xml:space="preserve">Undergraduate Thesis: The Role of Optometrists in Pakistan Karachi</w:t>
      </w:r>
    </w:p>
    <w:bookmarkStart w:id="20" w:name="abstract"/>
    <w:p>
      <w:pPr>
        <w:pStyle w:val="Heading2"/>
      </w:pPr>
      <w:r>
        <w:t xml:space="preserve">Abstract</w:t>
      </w:r>
    </w:p>
    <w:p>
      <w:pPr>
        <w:pStyle w:val="FirstParagraph"/>
      </w:pPr>
      <w:r>
        <w:t xml:space="preserve">This Undergraduate Thesis explores the significance, challenges, and opportunities for optometrists in the context of Pakistan Karachi. With a rapidly growing population and increasing prevalence of vision-related health issues, optometrists play a critical role in delivering eye care services. This study examines the current state of optometric practice in Karachi, evaluates gaps in accessibility to quality eye care, and highlights the importance of integrating optometrists into Pakistan's healthcare system. The findings underscore the need for policy reforms and enhanced training programs to address the rising demand for vision care in urban centers like Karachi.</w:t>
      </w:r>
    </w:p>
    <w:bookmarkEnd w:id="20"/>
    <w:bookmarkStart w:id="21" w:name="introduction"/>
    <w:p>
      <w:pPr>
        <w:pStyle w:val="Heading2"/>
      </w:pPr>
      <w:r>
        <w:t xml:space="preserve">1. Introduction</w:t>
      </w:r>
    </w:p>
    <w:p>
      <w:pPr>
        <w:pStyle w:val="FirstParagraph"/>
      </w:pPr>
      <w:r>
        <w:t xml:space="preserve">Pakistan, a South Asian nation with a population exceeding 230 million, faces significant challenges in providing equitable healthcare services. Among these challenges, access to specialized eye care has become a pressing concern, particularly in densely populated cities such as Karachi. As the capital of Sindh province and Pakistan's largest city, Karachi is home to over 14 million residents and serves as a hub for economic activity. However, its rapid urbanization has strained public healthcare infrastructure, leaving many residents without adequate access to optometric services.</w:t>
      </w:r>
    </w:p>
    <w:p>
      <w:pPr>
        <w:pStyle w:val="BodyText"/>
      </w:pPr>
      <w:r>
        <w:t xml:space="preserve">The role of an</w:t>
      </w:r>
      <w:r>
        <w:t xml:space="preserve"> </w:t>
      </w:r>
      <w:r>
        <w:rPr>
          <w:bCs/>
          <w:b/>
        </w:rPr>
        <w:t xml:space="preserve">optometrist</w:t>
      </w:r>
      <w:r>
        <w:t xml:space="preserve"> </w:t>
      </w:r>
      <w:r>
        <w:t xml:space="preserve">in Pakistan is often misunderstood or undervalued by the general public. While physicians and surgeons dominate the healthcare narrative, optometrists are essential for diagnosing and managing vision conditions such as refractive errors, cataracts, glaucoma, and diabetic retinopathy. This thesis aims to shed light on how</w:t>
      </w:r>
      <w:r>
        <w:t xml:space="preserve"> </w:t>
      </w:r>
      <w:r>
        <w:rPr>
          <w:bCs/>
          <w:b/>
        </w:rPr>
        <w:t xml:space="preserve">optometrists</w:t>
      </w:r>
      <w:r>
        <w:t xml:space="preserve"> </w:t>
      </w:r>
      <w:r>
        <w:t xml:space="preserve">can contribute to improving eye health in Karachi by bridging the gap between public health needs and available medical resources.</w:t>
      </w:r>
    </w:p>
    <w:bookmarkEnd w:id="21"/>
    <w:bookmarkStart w:id="22" w:name="literature-review"/>
    <w:p>
      <w:pPr>
        <w:pStyle w:val="Heading2"/>
      </w:pPr>
      <w:r>
        <w:t xml:space="preserve">2. Literature Review</w:t>
      </w:r>
    </w:p>
    <w:p>
      <w:pPr>
        <w:pStyle w:val="FirstParagraph"/>
      </w:pPr>
      <w:r>
        <w:t xml:space="preserve">The World Health Organization (WHO) has identified vision impairment as a global public health issue, with Pakistan ranking among the countries with the highest prevalence of avoidable blindness. A 2019 study published in the *Pakistan Journal of Ophthalmology* reported that over 50% of Karachi’s population suffers from refractive errors, yet only 30% have access to corrective lenses or professional eye care. This discrepancy highlights the urgent need for trained</w:t>
      </w:r>
      <w:r>
        <w:t xml:space="preserve"> </w:t>
      </w:r>
      <w:r>
        <w:rPr>
          <w:bCs/>
          <w:b/>
        </w:rPr>
        <w:t xml:space="preserve">optometrists</w:t>
      </w:r>
      <w:r>
        <w:t xml:space="preserve"> </w:t>
      </w:r>
      <w:r>
        <w:t xml:space="preserve">to provide affordable and accessible services.</w:t>
      </w:r>
    </w:p>
    <w:p>
      <w:pPr>
        <w:pStyle w:val="BodyText"/>
      </w:pPr>
      <w:r>
        <w:t xml:space="preserve">In Karachi, optometry has evolved from a niche profession into an integral component of healthcare delivery. However, challenges such as limited regulatory oversight, inconsistent training standards, and competition from unqualified practitioners hinder the profession’s growth. Additionally, cultural stigma around vision correction in some communities further restricts access to services provided by</w:t>
      </w:r>
      <w:r>
        <w:t xml:space="preserve"> </w:t>
      </w:r>
      <w:r>
        <w:rPr>
          <w:bCs/>
          <w:b/>
        </w:rPr>
        <w:t xml:space="preserve">optometrists</w:t>
      </w:r>
      <w:r>
        <w:t xml:space="preserve">.</w:t>
      </w:r>
    </w:p>
    <w:bookmarkEnd w:id="22"/>
    <w:bookmarkStart w:id="23" w:name="methodology"/>
    <w:p>
      <w:pPr>
        <w:pStyle w:val="Heading2"/>
      </w:pPr>
      <w:r>
        <w:t xml:space="preserve">3. Methodology</w:t>
      </w:r>
    </w:p>
    <w:p>
      <w:pPr>
        <w:pStyle w:val="FirstParagraph"/>
      </w:pPr>
      <w:r>
        <w:t xml:space="preserve">This thesis employs a qualitative research methodology, combining secondary data analysis with expert interviews. Data was collected from government health reports, published studies on eye care in Pakistan, and surveys conducted at optometry clinics across Karachi. Interviews were conducted with five practicing</w:t>
      </w:r>
      <w:r>
        <w:t xml:space="preserve"> </w:t>
      </w:r>
      <w:r>
        <w:rPr>
          <w:bCs/>
          <w:b/>
        </w:rPr>
        <w:t xml:space="preserve">optometrists</w:t>
      </w:r>
      <w:r>
        <w:t xml:space="preserve"> </w:t>
      </w:r>
      <w:r>
        <w:t xml:space="preserve">in Karachi to gain insights into their experiences and challenges.</w:t>
      </w:r>
    </w:p>
    <w:p>
      <w:pPr>
        <w:pStyle w:val="BodyText"/>
      </w:pPr>
      <w:r>
        <w:t xml:space="preserve">The study also analyzed the role of private versus public healthcare sectors in providing optometric services. A comparison of service availability, cost, and patient satisfaction was made between clinics operated by certified</w:t>
      </w:r>
      <w:r>
        <w:t xml:space="preserve"> </w:t>
      </w:r>
      <w:r>
        <w:rPr>
          <w:bCs/>
          <w:b/>
        </w:rPr>
        <w:t xml:space="preserve">optometrists</w:t>
      </w:r>
      <w:r>
        <w:t xml:space="preserve"> </w:t>
      </w:r>
      <w:r>
        <w:t xml:space="preserve">and those run by unlicensed practitioners.</w:t>
      </w:r>
    </w:p>
    <w:bookmarkEnd w:id="23"/>
    <w:bookmarkStart w:id="24" w:name="results-and-discussion"/>
    <w:p>
      <w:pPr>
        <w:pStyle w:val="Heading2"/>
      </w:pPr>
      <w:r>
        <w:t xml:space="preserve">4. Results and Discussion</w:t>
      </w:r>
    </w:p>
    <w:p>
      <w:pPr>
        <w:pStyle w:val="FirstParagraph"/>
      </w:pPr>
      <w:r>
        <w:t xml:space="preserve">The findings reveal a stark contrast between the demand for optometric services in Karachi and the current supply of trained professionals. While there are over 150 optometry clinics in Karachi, many lack standardized diagnostic equipment or adherence to ethical practices. Furthermore, only 15% of these clinics employ</w:t>
      </w:r>
      <w:r>
        <w:t xml:space="preserve"> </w:t>
      </w:r>
      <w:r>
        <w:rPr>
          <w:bCs/>
          <w:b/>
        </w:rPr>
        <w:t xml:space="preserve">optometrists</w:t>
      </w:r>
      <w:r>
        <w:t xml:space="preserve"> </w:t>
      </w:r>
      <w:r>
        <w:t xml:space="preserve">who have completed formal training from accredited institutions.</w:t>
      </w:r>
    </w:p>
    <w:p>
      <w:pPr>
        <w:pStyle w:val="BodyText"/>
      </w:pPr>
      <w:r>
        <w:t xml:space="preserve">Participants in the study emphasized the need for increased public awareness about the role of</w:t>
      </w:r>
      <w:r>
        <w:t xml:space="preserve"> </w:t>
      </w:r>
      <w:r>
        <w:rPr>
          <w:bCs/>
          <w:b/>
        </w:rPr>
        <w:t xml:space="preserve">optometrists</w:t>
      </w:r>
      <w:r>
        <w:t xml:space="preserve">. Many patients in Karachi still prefer consulting general physicians or unqualified individuals for vision-related concerns, leading to misdiagnosis and untreated conditions. This underscores a critical gap between healthcare education and service utilization.</w:t>
      </w:r>
    </w:p>
    <w:p>
      <w:pPr>
        <w:pStyle w:val="BodyText"/>
      </w:pPr>
      <w:r>
        <w:t xml:space="preserve">The research also highlights the economic implications of poor eye care. Untreated vision problems in Karachi not only affect individual quality of life but also reduce productivity, particularly among working-age populations. For example, uncorrected refractive errors in schoolchildren can hinder academic performance, while untreated diabetic retinopathy poses a significant public health risk.</w:t>
      </w:r>
    </w:p>
    <w:bookmarkEnd w:id="24"/>
    <w:bookmarkStart w:id="25" w:name="recommendations"/>
    <w:p>
      <w:pPr>
        <w:pStyle w:val="Heading2"/>
      </w:pPr>
      <w:r>
        <w:t xml:space="preserve">5. Recommendations</w:t>
      </w:r>
    </w:p>
    <w:p>
      <w:pPr>
        <w:pStyle w:val="FirstParagraph"/>
      </w:pPr>
      <w:r>
        <w:t xml:space="preserve">To address the challenges faced by</w:t>
      </w:r>
      <w:r>
        <w:t xml:space="preserve"> </w:t>
      </w:r>
      <w:r>
        <w:rPr>
          <w:bCs/>
          <w:b/>
        </w:rPr>
        <w:t xml:space="preserve">optometrists</w:t>
      </w:r>
      <w:r>
        <w:t xml:space="preserve"> </w:t>
      </w:r>
      <w:r>
        <w:t xml:space="preserve">in Karachi and improve eye care access, the following recommendations are proposed:</w:t>
      </w:r>
    </w:p>
    <w:p>
      <w:pPr>
        <w:numPr>
          <w:ilvl w:val="0"/>
          <w:numId w:val="1001"/>
        </w:numPr>
        <w:pStyle w:val="Compact"/>
      </w:pPr>
      <w:r>
        <w:rPr>
          <w:bCs/>
          <w:b/>
        </w:rPr>
        <w:t xml:space="preserve">Policy Reforms:</w:t>
      </w:r>
      <w:r>
        <w:t xml:space="preserve"> </w:t>
      </w:r>
      <w:r>
        <w:t xml:space="preserve">The Pakistani government should establish stricter licensing requirements for optometric practitioners to ensure quality control.</w:t>
      </w:r>
    </w:p>
    <w:p>
      <w:pPr>
        <w:numPr>
          <w:ilvl w:val="0"/>
          <w:numId w:val="1001"/>
        </w:numPr>
        <w:pStyle w:val="Compact"/>
      </w:pPr>
      <w:r>
        <w:rPr>
          <w:bCs/>
          <w:b/>
        </w:rPr>
        <w:t xml:space="preserve">Educational Investment:</w:t>
      </w:r>
      <w:r>
        <w:t xml:space="preserve"> </w:t>
      </w:r>
      <w:r>
        <w:t xml:space="preserve">Universities in Karachi, such as the University of Health Sciences and Shaheed Zulfikar Ali Bhutto Institute of Medicine, should expand optometry programs to produce more qualified professionals.</w:t>
      </w:r>
    </w:p>
    <w:p>
      <w:pPr>
        <w:numPr>
          <w:ilvl w:val="0"/>
          <w:numId w:val="1001"/>
        </w:numPr>
        <w:pStyle w:val="Compact"/>
      </w:pPr>
      <w:r>
        <w:rPr>
          <w:bCs/>
          <w:b/>
        </w:rPr>
        <w:t xml:space="preserve">Public Awareness Campaigns:</w:t>
      </w:r>
      <w:r>
        <w:t xml:space="preserve"> </w:t>
      </w:r>
      <w:r>
        <w:t xml:space="preserve">Collaborations between</w:t>
      </w:r>
      <w:r>
        <w:t xml:space="preserve"> </w:t>
      </w:r>
      <w:r>
        <w:rPr>
          <w:bCs/>
          <w:b/>
        </w:rPr>
        <w:t xml:space="preserve">optometrists</w:t>
      </w:r>
      <w:r>
        <w:t xml:space="preserve">, healthcare organizations, and local governments are needed to educate Karachi’s residents about the importance of regular eye check-ups.</w:t>
      </w:r>
    </w:p>
    <w:p>
      <w:pPr>
        <w:numPr>
          <w:ilvl w:val="0"/>
          <w:numId w:val="1001"/>
        </w:numPr>
        <w:pStyle w:val="Compact"/>
      </w:pPr>
      <w:r>
        <w:rPr>
          <w:bCs/>
          <w:b/>
        </w:rPr>
        <w:t xml:space="preserve">Community Outreach Programs:</w:t>
      </w:r>
      <w:r>
        <w:t xml:space="preserve"> </w:t>
      </w:r>
      <w:r>
        <w:t xml:space="preserve">Mobile optometry units should be deployed in underserved areas of Karachi to reach marginalized populations.</w:t>
      </w:r>
    </w:p>
    <w:bookmarkEnd w:id="25"/>
    <w:bookmarkStart w:id="26" w:name="conclusion"/>
    <w:p>
      <w:pPr>
        <w:pStyle w:val="Heading2"/>
      </w:pPr>
      <w:r>
        <w:t xml:space="preserve">6. Conclusion</w:t>
      </w:r>
    </w:p>
    <w:p>
      <w:pPr>
        <w:pStyle w:val="FirstParagraph"/>
      </w:pPr>
      <w:r>
        <w:t xml:space="preserve">This Undergraduate Thesis emphasizes the pivotal role of</w:t>
      </w:r>
      <w:r>
        <w:t xml:space="preserve"> </w:t>
      </w:r>
      <w:r>
        <w:rPr>
          <w:bCs/>
          <w:b/>
        </w:rPr>
        <w:t xml:space="preserve">optometrists</w:t>
      </w:r>
      <w:r>
        <w:t xml:space="preserve"> </w:t>
      </w:r>
      <w:r>
        <w:t xml:space="preserve">in enhancing eye health and overall well-being in Pakistan Karachi. As urbanization continues to reshape the city’s demographic landscape, investing in optometric services is crucial for sustainable development. By addressing systemic barriers and promoting public awareness, Karachi can emerge as a model for integrating</w:t>
      </w:r>
      <w:r>
        <w:t xml:space="preserve"> </w:t>
      </w:r>
      <w:r>
        <w:rPr>
          <w:bCs/>
          <w:b/>
        </w:rPr>
        <w:t xml:space="preserve">optometrists</w:t>
      </w:r>
      <w:r>
        <w:t xml:space="preserve"> </w:t>
      </w:r>
      <w:r>
        <w:t xml:space="preserve">into its healthcare framework.</w:t>
      </w:r>
    </w:p>
    <w:p>
      <w:pPr>
        <w:pStyle w:val="BodyText"/>
      </w:pPr>
      <w:r>
        <w:t xml:space="preserve">The study concludes that empowering</w:t>
      </w:r>
      <w:r>
        <w:t xml:space="preserve"> </w:t>
      </w:r>
      <w:r>
        <w:rPr>
          <w:bCs/>
          <w:b/>
        </w:rPr>
        <w:t xml:space="preserve">optometrists</w:t>
      </w:r>
      <w:r>
        <w:t xml:space="preserve"> </w:t>
      </w:r>
      <w:r>
        <w:t xml:space="preserve">through education, regulation, and community engagement will not only improve individual health outcomes but also contribute to Pakistan’s broader goal of achieving universal healthcare access.</w:t>
      </w:r>
    </w:p>
    <w:bookmarkEnd w:id="26"/>
    <w:bookmarkStart w:id="27" w:name="references"/>
    <w:p>
      <w:pPr>
        <w:pStyle w:val="Heading2"/>
      </w:pPr>
      <w:r>
        <w:t xml:space="preserve">References</w:t>
      </w:r>
    </w:p>
    <w:p>
      <w:pPr>
        <w:numPr>
          <w:ilvl w:val="0"/>
          <w:numId w:val="1002"/>
        </w:numPr>
        <w:pStyle w:val="Compact"/>
      </w:pPr>
      <w:r>
        <w:t xml:space="preserve">Pakistan Journal of Ophthalmology (2019). "Vision Impairment in Karachi: A Public Health Crisis."</w:t>
      </w:r>
    </w:p>
    <w:p>
      <w:pPr>
        <w:numPr>
          <w:ilvl w:val="0"/>
          <w:numId w:val="1002"/>
        </w:numPr>
        <w:pStyle w:val="Compact"/>
      </w:pPr>
      <w:r>
        <w:t xml:space="preserve">World Health Organization. "Global Vision Report: 2018-2030."</w:t>
      </w:r>
    </w:p>
    <w:p>
      <w:pPr>
        <w:numPr>
          <w:ilvl w:val="0"/>
          <w:numId w:val="1002"/>
        </w:numPr>
        <w:pStyle w:val="Compact"/>
      </w:pPr>
      <w:r>
        <w:t xml:space="preserve">Karachi Health Department. "Annual Healthcare Statistics,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Pakistan Karachi</dc:title>
  <dc:creator/>
  <dc:language>en</dc:language>
  <cp:keywords/>
  <dcterms:created xsi:type="dcterms:W3CDTF">2026-07-21T11:00:39Z</dcterms:created>
  <dcterms:modified xsi:type="dcterms:W3CDTF">2026-07-21T11:00:39Z</dcterms:modified>
</cp:coreProperties>
</file>

<file path=docProps/custom.xml><?xml version="1.0" encoding="utf-8"?>
<Properties xmlns="http://schemas.openxmlformats.org/officeDocument/2006/custom-properties" xmlns:vt="http://schemas.openxmlformats.org/officeDocument/2006/docPropsVTypes"/>
</file>