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d14bac5d18f419b5f9b459580c109cf75ce9dd8"/>
    <w:p>
      <w:pPr>
        <w:pStyle w:val="Heading1"/>
      </w:pPr>
      <w:r>
        <w:t xml:space="preserve">Undergraduate Thesis: The Role of Optometrists in Healthcare Delivery in Philippines Manila</w:t>
      </w:r>
    </w:p>
    <w:bookmarkStart w:id="20" w:name="abstract"/>
    <w:p>
      <w:pPr>
        <w:pStyle w:val="Heading2"/>
      </w:pPr>
      <w:r>
        <w:t xml:space="preserve">Abstract</w:t>
      </w:r>
    </w:p>
    <w:p>
      <w:pPr>
        <w:pStyle w:val="FirstParagraph"/>
      </w:pPr>
      <w:r>
        <w:t xml:space="preserve">This Undergraduate Thesis explores the critical role of optometrists in healthcare delivery within the Philippines Manila, emphasizing their contributions to public health, patient care, and the evolving landscape of optometric practice. The study examines the challenges and opportunities faced by optometrists in urban centers like Manila, where rapid population growth and changing lifestyles have increased demand for eye care services. By analyzing current trends in optometric education, professional standards, and community outreach programs in the Philippines Manila, this thesis aims to highlight the importance of integrating optometry into broader healthcare systems. The findings underscore the need for policy reforms and collaborative efforts between optometrists, ophthalmologists, and government agencies to ensure accessible and equitable eye care for all citizens.</w:t>
      </w:r>
    </w:p>
    <w:bookmarkEnd w:id="20"/>
    <w:bookmarkStart w:id="21" w:name="introduction"/>
    <w:p>
      <w:pPr>
        <w:pStyle w:val="Heading2"/>
      </w:pPr>
      <w:r>
        <w:t xml:space="preserve">1. Introduction</w:t>
      </w:r>
    </w:p>
    <w:p>
      <w:pPr>
        <w:pStyle w:val="FirstParagraph"/>
      </w:pPr>
      <w:r>
        <w:t xml:space="preserve">The Philippines Manila, as a densely populated urban area in the country’s capital region, faces unique challenges in healthcare delivery. Among these challenges is the growing prevalence of vision-related disorders, such as refractive errors, diabetic retinopathy, and age-related macular degeneration. In this context, optometrists play a pivotal role in diagnosing and managing ocular conditions while promoting preventive care. This Undergraduate Thesis investigates how optometrists contribute to public health in Manila through clinical practice, research, and community engagement. It also evaluates the educational frameworks that train professionals to meet the demands of a modern healthcare system. The study is particularly relevant given the increasing reliance on digital devices among urban populations, which has exacerbated issues like myopia and computer vision syndrome.</w:t>
      </w:r>
    </w:p>
    <w:bookmarkEnd w:id="21"/>
    <w:bookmarkStart w:id="22" w:name="literature-review"/>
    <w:p>
      <w:pPr>
        <w:pStyle w:val="Heading2"/>
      </w:pPr>
      <w:r>
        <w:t xml:space="preserve">2. Literature Review</w:t>
      </w:r>
    </w:p>
    <w:p>
      <w:pPr>
        <w:pStyle w:val="FirstParagraph"/>
      </w:pPr>
      <w:r>
        <w:t xml:space="preserve">The role of optometrists in healthcare systems has been extensively studied globally, but limited research focuses specifically on the Philippines Manila. Studies from the World Health Organization (WHO) highlight that 80% of visual impairment cases are preventable or treatable, underscoring the need for accessible optometric services. In the Philippines, a 2021 report by the Philippine Association of Optometrists noted that only 45% of Filipinos have regular access to eye care, with urban areas like Manila exhibiting higher rates of uncorrected refractive errors compared to rural regions. This disparity is attributed to socioeconomic factors and insufficient optometric infrastructure in public health facilities.</w:t>
      </w:r>
    </w:p>
    <w:p>
      <w:pPr>
        <w:pStyle w:val="BodyText"/>
      </w:pPr>
      <w:r>
        <w:t xml:space="preserve">Manila’s healthcare landscape is shaped by a mix of private clinics and government hospitals, such as the Department of Health (DOH) facilities. Optometrists in Manila often collaborate with ophthalmologists to provide comprehensive eye care, yet gaps remain in integrating optometry into primary healthcare services. Research also indicates that optometrists in urban centers face challenges such as high patient volume, limited resources for diagnostic equipment, and the need for continuous professional development to keep pace with technological advancements like digital retinal imaging and telemedicine.</w:t>
      </w:r>
    </w:p>
    <w:bookmarkEnd w:id="22"/>
    <w:bookmarkStart w:id="23" w:name="X621c7a120ec6af0fcd8a731256be8f91d87a9b7"/>
    <w:p>
      <w:pPr>
        <w:pStyle w:val="Heading2"/>
      </w:pPr>
      <w:r>
        <w:t xml:space="preserve">3. The Role of Optometrists in Philippines Manila</w:t>
      </w:r>
    </w:p>
    <w:p>
      <w:pPr>
        <w:pStyle w:val="FirstParagraph"/>
      </w:pPr>
      <w:r>
        <w:t xml:space="preserve">In the Philippines Manila, optometrists serve as primary healthcare providers for vision care, conducting eye exams, prescribing corrective lenses, and managing chronic ocular conditions. Their role extends beyond clinical practice to include public health initiatives such as school vision screenings and community education on eye hygiene. For example, the Manila Health Department has partnered with local optometric associations to organize free cataract screening drives in underserved neighborhoods.</w:t>
      </w:r>
    </w:p>
    <w:p>
      <w:pPr>
        <w:pStyle w:val="BodyText"/>
      </w:pPr>
      <w:r>
        <w:t xml:space="preserve">The Philippines’ optometry education system, regulated by the Professional Regulation Commission (PRC), ensures that graduates meet international standards. However, there is a need for curricula to include training on emerging technologies and interdisciplinary collaboration. In Manila, optometrists often work in multidisciplinary teams alongside general practitioners and nurses to address systemic health issues like hypertension and diabetes, which can lead to vision loss if unmanaged.</w:t>
      </w:r>
    </w:p>
    <w:bookmarkEnd w:id="23"/>
    <w:bookmarkStart w:id="24" w:name="Xb3a188a88175dc7309b140590c8e5b7c7e84f89"/>
    <w:p>
      <w:pPr>
        <w:pStyle w:val="Heading2"/>
      </w:pPr>
      <w:r>
        <w:t xml:space="preserve">4. Challenges Faced by Optometrists in Manila</w:t>
      </w:r>
    </w:p>
    <w:p>
      <w:pPr>
        <w:pStyle w:val="FirstParagraph"/>
      </w:pPr>
      <w:r>
        <w:t xml:space="preserve">Despite their critical role, optometrists in Manila encounter several challenges. These include:</w:t>
      </w:r>
    </w:p>
    <w:p>
      <w:pPr>
        <w:numPr>
          <w:ilvl w:val="0"/>
          <w:numId w:val="1001"/>
        </w:numPr>
        <w:pStyle w:val="Compact"/>
      </w:pPr>
      <w:r>
        <w:rPr>
          <w:bCs/>
          <w:b/>
        </w:rPr>
        <w:t xml:space="preserve">Limited Government Support:</w:t>
      </w:r>
      <w:r>
        <w:t xml:space="preserve"> </w:t>
      </w:r>
      <w:r>
        <w:t xml:space="preserve">Public healthcare facilities often lack dedicated budgets for optometric services, forcing private practitioners to bear the cost of equipment and training.</w:t>
      </w:r>
    </w:p>
    <w:p>
      <w:pPr>
        <w:numPr>
          <w:ilvl w:val="0"/>
          <w:numId w:val="1001"/>
        </w:numPr>
        <w:pStyle w:val="Compact"/>
      </w:pPr>
      <w:r>
        <w:rPr>
          <w:bCs/>
          <w:b/>
        </w:rPr>
        <w:t xml:space="preserve">Socioeconomic Disparities:</w:t>
      </w:r>
      <w:r>
        <w:t xml:space="preserve"> </w:t>
      </w:r>
      <w:r>
        <w:t xml:space="preserve">Low-income populations in Manila may not afford regular eye care, leading to undiagnosed conditions such as glaucoma.</w:t>
      </w:r>
    </w:p>
    <w:bookmarkEnd w:id="24"/>
    <w:bookmarkStart w:id="25" w:name="opportunities-for-improvement"/>
    <w:p>
      <w:pPr>
        <w:pStyle w:val="Heading2"/>
      </w:pPr>
      <w:r>
        <w:t xml:space="preserve">5. Opportunities for Improvement</w:t>
      </w:r>
    </w:p>
    <w:p>
      <w:pPr>
        <w:pStyle w:val="FirstParagraph"/>
      </w:pPr>
      <w:r>
        <w:t xml:space="preserve">To enhance eye care delivery in the Philippines Manila, several opportunities exist:</w:t>
      </w:r>
    </w:p>
    <w:p>
      <w:pPr>
        <w:numPr>
          <w:ilvl w:val="0"/>
          <w:numId w:val="1002"/>
        </w:numPr>
        <w:pStyle w:val="Compact"/>
      </w:pPr>
      <w:r>
        <w:rPr>
          <w:bCs/>
          <w:b/>
        </w:rPr>
        <w:t xml:space="preserve">Policymaking:</w:t>
      </w:r>
      <w:r>
        <w:t xml:space="preserve"> </w:t>
      </w:r>
      <w:r>
        <w:t xml:space="preserve">Advocating for policies that integrate optometry into universal healthcare coverage and fund community-based screening programs.</w:t>
      </w:r>
    </w:p>
    <w:p>
      <w:pPr>
        <w:numPr>
          <w:ilvl w:val="0"/>
          <w:numId w:val="1002"/>
        </w:numPr>
        <w:pStyle w:val="Compact"/>
      </w:pPr>
      <w:r>
        <w:rPr>
          <w:bCs/>
          <w:b/>
        </w:rPr>
        <w:t xml:space="preserve">Educational Reforms:</w:t>
      </w:r>
      <w:r>
        <w:t xml:space="preserve"> </w:t>
      </w:r>
      <w:r>
        <w:t xml:space="preserve">Updating optometric curricula to emphasize telemedicine, artificial intelligence in diagnostics, and preventive care strategies.</w:t>
      </w:r>
    </w:p>
    <w:p>
      <w:pPr>
        <w:numPr>
          <w:ilvl w:val="0"/>
          <w:numId w:val="1002"/>
        </w:numPr>
        <w:pStyle w:val="Compact"/>
      </w:pPr>
      <w:r>
        <w:rPr>
          <w:bCs/>
          <w:b/>
        </w:rPr>
        <w:t xml:space="preserve">PUBLIC-PRIVATE PARTNERSHIPS:</w:t>
      </w:r>
      <w:r>
        <w:t xml:space="preserve"> </w:t>
      </w:r>
      <w:r>
        <w:t xml:space="preserve">Encouraging collaborations between private optometric clinics and government agencies to expand access to services in marginalized communities.</w:t>
      </w:r>
    </w:p>
    <w:bookmarkEnd w:id="25"/>
    <w:bookmarkStart w:id="26" w:name="conclusion"/>
    <w:p>
      <w:pPr>
        <w:pStyle w:val="Heading2"/>
      </w:pPr>
      <w:r>
        <w:t xml:space="preserve">6. Conclusion</w:t>
      </w:r>
    </w:p>
    <w:p>
      <w:pPr>
        <w:pStyle w:val="FirstParagraph"/>
      </w:pPr>
      <w:r>
        <w:t xml:space="preserve">This Undergraduate Thesis underscores the indispensable role of optometrists in ensuring vision health for residents of the Philippines Manila. As urbanization accelerates and eye diseases become more prevalent, optometrists must be empowered through policy support, technological integration, and public awareness campaigns. By addressing systemic challenges and leveraging opportunities for growth, optometry can evolve into a cornerstone of healthcare in Manila’s dynamic urban environment.</w:t>
      </w:r>
    </w:p>
    <w:bookmarkEnd w:id="26"/>
    <w:bookmarkStart w:id="27" w:name="references"/>
    <w:p>
      <w:pPr>
        <w:pStyle w:val="Heading2"/>
      </w:pPr>
      <w:r>
        <w:t xml:space="preserve">References</w:t>
      </w:r>
    </w:p>
    <w:p>
      <w:pPr>
        <w:pStyle w:val="FirstParagraph"/>
      </w:pPr>
      <w:r>
        <w:rPr>
          <w:iCs/>
          <w:i/>
        </w:rPr>
        <w:t xml:space="preserve">1. World Health Organization (WHO). (2023). Global Vision Health Report.</w:t>
      </w:r>
      <w:r>
        <w:br/>
      </w:r>
      <w:r>
        <w:rPr>
          <w:iCs/>
          <w:i/>
        </w:rPr>
        <w:t xml:space="preserve">2. Philippine Association of Optometrists. (2021). National Survey on Eye Care Access in the Philippines.</w:t>
      </w:r>
      <w:r>
        <w:br/>
      </w:r>
      <w:r>
        <w:rPr>
          <w:iCs/>
          <w:i/>
        </w:rPr>
        <w:t xml:space="preserve">3. Department of Health, Republic of the Philippines. (2020). Integrated Eye Care Program Guidelines.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Optometrists in Manila.</w:t>
      </w:r>
      <w:r>
        <w:br/>
      </w:r>
      <w:r>
        <w:rPr>
          <w:bCs/>
          <w:b/>
        </w:rPr>
        <w:t xml:space="preserve">Appendix B:</w:t>
      </w:r>
      <w:r>
        <w:t xml:space="preserve"> </w:t>
      </w:r>
      <w:r>
        <w:t xml:space="preserve">Case Studies on Community Vision Screening Programs.</w:t>
      </w:r>
      <w:r>
        <w:br/>
      </w:r>
      <w:r>
        <w:rPr>
          <w:bCs/>
          <w:b/>
        </w:rPr>
        <w:t xml:space="preserve">Appendix 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2026-07-21T06:53:22Z</dcterms:created>
  <dcterms:modified xsi:type="dcterms:W3CDTF">2026-07-21T06:53:22Z</dcterms:modified>
</cp:coreProperties>
</file>

<file path=docProps/custom.xml><?xml version="1.0" encoding="utf-8"?>
<Properties xmlns="http://schemas.openxmlformats.org/officeDocument/2006/custom-properties" xmlns:vt="http://schemas.openxmlformats.org/officeDocument/2006/docPropsVTypes"/>
</file>