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566b2dbb6b5b63efa8a55f9dfdc804cb2e06f8"/>
    <w:p>
      <w:pPr>
        <w:pStyle w:val="Heading1"/>
      </w:pPr>
      <w:r>
        <w:t xml:space="preserve">Undergraduate Thesis: The Role of Optometrists in Eye Care Services in Qatar Doha</w:t>
      </w:r>
    </w:p>
    <w:bookmarkStart w:id="20" w:name="abstract"/>
    <w:p>
      <w:pPr>
        <w:pStyle w:val="Heading2"/>
      </w:pPr>
      <w:r>
        <w:t xml:space="preserve">Abstract</w:t>
      </w:r>
    </w:p>
    <w:p>
      <w:pPr>
        <w:pStyle w:val="FirstParagraph"/>
      </w:pPr>
      <w:r>
        <w:t xml:space="preserve">This undergraduate thesis explores the significance of optometrists in delivering eye care services within the context of Qatar Doha. As a rapidly growing urban hub, Doha faces unique healthcare challenges, including an aging population and rising prevalence of chronic diseases such as diabetes, which directly impact ocular health. The thesis investigates how optometrists contribute to public health through early diagnosis, treatment planning, and community outreach in Qatar’s evolving healthcare landscape. It also examines the alignment of optometric practices with national healthcare policies and the role of technology in enhancing service delivery.</w:t>
      </w:r>
    </w:p>
    <w:bookmarkEnd w:id="20"/>
    <w:bookmarkStart w:id="21" w:name="introduction"/>
    <w:p>
      <w:pPr>
        <w:pStyle w:val="Heading2"/>
      </w:pPr>
      <w:r>
        <w:t xml:space="preserve">Introduction</w:t>
      </w:r>
    </w:p>
    <w:p>
      <w:pPr>
        <w:pStyle w:val="FirstParagraph"/>
      </w:pPr>
      <w:r>
        <w:t xml:space="preserve">Qatar Doha has emerged as a global leader in infrastructure development, education, and healthcare innovation. However, this rapid urbanization has intensified the demand for specialized medical services, including optometry. Optometrists play a pivotal role in identifying vision-related issues and managing ocular conditions that can lead to systemic health complications if left untreated. This thesis aims to analyze the current state of optometric practice in Qatar Doha, assess challenges faced by professionals in this field, and propose strategies to strengthen their integration into the healthcare system.</w:t>
      </w:r>
    </w:p>
    <w:bookmarkEnd w:id="21"/>
    <w:bookmarkStart w:id="22" w:name="methodology"/>
    <w:p>
      <w:pPr>
        <w:pStyle w:val="Heading2"/>
      </w:pPr>
      <w:r>
        <w:t xml:space="preserve">Methodology</w:t>
      </w:r>
    </w:p>
    <w:p>
      <w:pPr>
        <w:pStyle w:val="FirstParagraph"/>
      </w:pPr>
      <w:r>
        <w:t xml:space="preserve">The research employs a qualitative approach, combining a literature review with interviews conducted with licensed optometrists practicing in Doha. Data was also gathered from published reports by the Qatar Ministry of Public Health and primary health care centers (PHCCs). The study focuses on three key areas: 1) the role of optometrists in preventive eye care, 2) barriers to access in underserved communities, and 3) technological advancements enhancing diagnostic accuracy.</w:t>
      </w:r>
    </w:p>
    <w:bookmarkEnd w:id="22"/>
    <w:bookmarkStart w:id="23" w:name="findings"/>
    <w:p>
      <w:pPr>
        <w:pStyle w:val="Heading2"/>
      </w:pPr>
      <w:r>
        <w:t xml:space="preserve">Findings</w:t>
      </w:r>
    </w:p>
    <w:p>
      <w:pPr>
        <w:numPr>
          <w:ilvl w:val="0"/>
          <w:numId w:val="1001"/>
        </w:numPr>
        <w:pStyle w:val="Compact"/>
      </w:pPr>
      <w:r>
        <w:rPr>
          <w:bCs/>
          <w:b/>
        </w:rPr>
        <w:t xml:space="preserve">Preventive Eye Care:</w:t>
      </w:r>
      <w:r>
        <w:t xml:space="preserve"> </w:t>
      </w:r>
      <w:r>
        <w:t xml:space="preserve">Optometrists in Doha are increasingly involved in screening for age-related macular degeneration (AMD), glaucoma, and diabetic retinopathy. Their work is critical in early detection, which reduces the risk of irreversible vision loss.</w:t>
      </w:r>
    </w:p>
    <w:p>
      <w:pPr>
        <w:numPr>
          <w:ilvl w:val="0"/>
          <w:numId w:val="1001"/>
        </w:numPr>
        <w:pStyle w:val="Compact"/>
      </w:pPr>
      <w:r>
        <w:rPr>
          <w:bCs/>
          <w:b/>
        </w:rPr>
        <w:t xml:space="preserve">Community Outreach:</w:t>
      </w:r>
      <w:r>
        <w:t xml:space="preserve"> </w:t>
      </w:r>
      <w:r>
        <w:t xml:space="preserve">Public health initiatives led by optometrists have expanded to include mobile clinics in rural areas and free screening programs for children in schools. These efforts align with Qatar’s National Vision 2030, which emphasizes equitable healthcare access.</w:t>
      </w:r>
    </w:p>
    <w:p>
      <w:pPr>
        <w:numPr>
          <w:ilvl w:val="0"/>
          <w:numId w:val="1001"/>
        </w:numPr>
        <w:pStyle w:val="Compact"/>
      </w:pPr>
      <w:r>
        <w:rPr>
          <w:bCs/>
          <w:b/>
        </w:rPr>
        <w:t xml:space="preserve">Technological Integration:</w:t>
      </w:r>
      <w:r>
        <w:t xml:space="preserve"> </w:t>
      </w:r>
      <w:r>
        <w:t xml:space="preserve">Advanced tools such as optical coherence tomography (OCT) and automated refractometers are now standard in Doha clinics, improving diagnostic precision and patient outcomes.</w:t>
      </w:r>
    </w:p>
    <w:bookmarkEnd w:id="23"/>
    <w:bookmarkStart w:id="24" w:name="Xdb8750437f7b0f7f1c8f8f15306b31cf983c05b"/>
    <w:p>
      <w:pPr>
        <w:pStyle w:val="Heading2"/>
      </w:pPr>
      <w:r>
        <w:t xml:space="preserve">The Significance of Optometrists in Qatar Doha</w:t>
      </w:r>
    </w:p>
    <w:p>
      <w:pPr>
        <w:pStyle w:val="FirstParagraph"/>
      </w:pPr>
      <w:r>
        <w:t xml:space="preserve">Optometrists in Qatar Doha operate at the intersection of clinical expertise and public health advocacy. Their role extends beyond correcting refractive errors to addressing systemic conditions like diabetes, which require regular retinal exams. Furthermore, optometrists collaborate with ophthalmologists and primary care physicians to ensure a holistic approach to patient care. In a region where cultural norms sometimes delay healthcare-seeking behavior, optometrists act as trusted intermediaries, promoting eye health education through multilingual services and community engagement.</w:t>
      </w:r>
    </w:p>
    <w:bookmarkEnd w:id="24"/>
    <w:bookmarkStart w:id="25" w:name="challenges-faced-by-optometrists"/>
    <w:p>
      <w:pPr>
        <w:pStyle w:val="Heading2"/>
      </w:pPr>
      <w:r>
        <w:t xml:space="preserve">Challenges Faced by Optometrists</w:t>
      </w:r>
    </w:p>
    <w:p>
      <w:pPr>
        <w:pStyle w:val="FirstParagraph"/>
      </w:pPr>
      <w:r>
        <w:t xml:space="preserve">Despite their critical contributions, optometrists in Qatar Doha face challenges such as resource allocation disparities between urban and rural areas, a shortage of specialized training programs for local professionals, and the need for continuous education to keep pace with global advancements. Additionally, the high cost of advanced diagnostic equipment can limit access to comprehensive eye care for lower-income populations.</w:t>
      </w:r>
    </w:p>
    <w:bookmarkEnd w:id="25"/>
    <w:bookmarkStart w:id="26" w:name="recommendations"/>
    <w:p>
      <w:pPr>
        <w:pStyle w:val="Heading2"/>
      </w:pPr>
      <w:r>
        <w:t xml:space="preserve">Recommendations</w:t>
      </w:r>
    </w:p>
    <w:p>
      <w:pPr>
        <w:numPr>
          <w:ilvl w:val="0"/>
          <w:numId w:val="1002"/>
        </w:numPr>
        <w:pStyle w:val="Compact"/>
      </w:pPr>
      <w:r>
        <w:rPr>
          <w:bCs/>
          <w:b/>
        </w:rPr>
        <w:t xml:space="preserve">Expand Training Programs:</w:t>
      </w:r>
      <w:r>
        <w:t xml:space="preserve"> </w:t>
      </w:r>
      <w:r>
        <w:t xml:space="preserve">Increase investment in optometry education within Qatar University and other local institutions to reduce reliance on foreign-trained professionals.</w:t>
      </w:r>
    </w:p>
    <w:p>
      <w:pPr>
        <w:numPr>
          <w:ilvl w:val="0"/>
          <w:numId w:val="1002"/>
        </w:numPr>
        <w:pStyle w:val="Compact"/>
      </w:pPr>
      <w:r>
        <w:rPr>
          <w:bCs/>
          <w:b/>
        </w:rPr>
        <w:t xml:space="preserve">Promote Public Awareness:</w:t>
      </w:r>
      <w:r>
        <w:t xml:space="preserve"> </w:t>
      </w:r>
      <w:r>
        <w:t xml:space="preserve">Launch campaigns highlighting the importance of annual eye exams, particularly among high-risk groups such as diabetics and elderly populations.</w:t>
      </w:r>
    </w:p>
    <w:p>
      <w:pPr>
        <w:numPr>
          <w:ilvl w:val="0"/>
          <w:numId w:val="1002"/>
        </w:numPr>
        <w:pStyle w:val="Compact"/>
      </w:pPr>
      <w:r>
        <w:rPr>
          <w:bCs/>
          <w:b/>
        </w:rPr>
        <w:t xml:space="preserve">Enhance Technology Access:</w:t>
      </w:r>
      <w:r>
        <w:t xml:space="preserve"> </w:t>
      </w:r>
      <w:r>
        <w:t xml:space="preserve">Subsidize the purchase of advanced equipment for PHCCs and community clinics to ensure equitable service delivery.</w:t>
      </w:r>
    </w:p>
    <w:bookmarkEnd w:id="26"/>
    <w:bookmarkStart w:id="27" w:name="conclusion"/>
    <w:p>
      <w:pPr>
        <w:pStyle w:val="Heading2"/>
      </w:pPr>
      <w:r>
        <w:t xml:space="preserve">Conclusion</w:t>
      </w:r>
    </w:p>
    <w:p>
      <w:pPr>
        <w:pStyle w:val="FirstParagraph"/>
      </w:pPr>
      <w:r>
        <w:t xml:space="preserve">In conclusion, optometrists are indispensable to Qatar Doha’s healthcare ecosystem. Their work not only improves individual quality of life but also supports broader public health goals. As the population continues to grow and age, the role of optometrists will become even more vital. This thesis underscores the need for policy support, community collaboration, and technological innovation to ensure that optometric services meet the demands of a modernizing society like Qatar Doha.</w:t>
      </w:r>
    </w:p>
    <w:bookmarkEnd w:id="27"/>
    <w:bookmarkStart w:id="28" w:name="references"/>
    <w:p>
      <w:pPr>
        <w:pStyle w:val="Heading2"/>
      </w:pPr>
      <w:r>
        <w:t xml:space="preserve">References</w:t>
      </w:r>
    </w:p>
    <w:p>
      <w:pPr>
        <w:numPr>
          <w:ilvl w:val="0"/>
          <w:numId w:val="1003"/>
        </w:numPr>
        <w:pStyle w:val="Compact"/>
      </w:pPr>
      <w:r>
        <w:t xml:space="preserve">Qatar Ministry of Public Health. (2023). National Eye Care Strategy 2030.</w:t>
      </w:r>
    </w:p>
    <w:p>
      <w:pPr>
        <w:numPr>
          <w:ilvl w:val="0"/>
          <w:numId w:val="1003"/>
        </w:numPr>
        <w:pStyle w:val="Compact"/>
      </w:pPr>
      <w:r>
        <w:t xml:space="preserve">Al-Maadeed, A., et al. (2019). Prevalence of Diabetic Retinopathy in Qatar: A Population-Based Study.</w:t>
      </w:r>
      <w:r>
        <w:t xml:space="preserve"> </w:t>
      </w:r>
      <w:r>
        <w:rPr>
          <w:iCs/>
          <w:i/>
        </w:rPr>
        <w:t xml:space="preserve">Journal of Ophthalmology</w:t>
      </w:r>
      <w:r>
        <w:t xml:space="preserve">.</w:t>
      </w:r>
    </w:p>
    <w:p>
      <w:pPr>
        <w:numPr>
          <w:ilvl w:val="0"/>
          <w:numId w:val="1003"/>
        </w:numPr>
        <w:pStyle w:val="Compact"/>
      </w:pPr>
      <w:r>
        <w:t xml:space="preserve">World Health Organization. (2022). Global Vision 2030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Eye Care Services in Qatar Doha</dc:title>
  <dc:creator/>
  <dc:language>en</dc:language>
  <cp:keywords/>
  <dcterms:created xsi:type="dcterms:W3CDTF">2026-07-19T18:21:53Z</dcterms:created>
  <dcterms:modified xsi:type="dcterms:W3CDTF">2026-07-19T18:21:53Z</dcterms:modified>
</cp:coreProperties>
</file>

<file path=docProps/custom.xml><?xml version="1.0" encoding="utf-8"?>
<Properties xmlns="http://schemas.openxmlformats.org/officeDocument/2006/custom-properties" xmlns:vt="http://schemas.openxmlformats.org/officeDocument/2006/docPropsVTypes"/>
</file>