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0727e2220d0a15ac360b5cd998fadac482fe77e"/>
    <w:p>
      <w:pPr>
        <w:pStyle w:val="Heading1"/>
      </w:pPr>
      <w:r>
        <w:t xml:space="preserve">Undergraduate Thesis: The Role of Optometrists in Russia, Saint Petersburg</w:t>
      </w:r>
    </w:p>
    <w:bookmarkStart w:id="20" w:name="abstract"/>
    <w:p>
      <w:pPr>
        <w:pStyle w:val="Heading2"/>
      </w:pPr>
      <w:r>
        <w:t xml:space="preserve">Abstract</w:t>
      </w:r>
    </w:p>
    <w:p>
      <w:pPr>
        <w:pStyle w:val="FirstParagraph"/>
      </w:pPr>
      <w:r>
        <w:t xml:space="preserve">This Undergraduate Thesis explores the evolving role of optometrists within the healthcare system of Russia, with a specific focus on Saint Petersburg. As an urban center with a high population density and diverse healthcare needs, Saint Petersburg presents unique challenges and opportunities for optometrists. The study examines the current state of optometric services in the region, evaluates gaps in accessibility and quality of care, and proposes recommendations for improving public health outcomes through optimized optometric practice. This research is particularly significant as Russia continues to modernize its healthcare infrastructure while balancing traditional medical practices with emerging technologies.</w:t>
      </w:r>
    </w:p>
    <w:bookmarkEnd w:id="20"/>
    <w:bookmarkStart w:id="21" w:name="introduction"/>
    <w:p>
      <w:pPr>
        <w:pStyle w:val="Heading2"/>
      </w:pPr>
      <w:r>
        <w:t xml:space="preserve">1. Introduction</w:t>
      </w:r>
    </w:p>
    <w:p>
      <w:pPr>
        <w:pStyle w:val="FirstParagraph"/>
      </w:pPr>
      <w:r>
        <w:t xml:space="preserve">The field of optometry has gained increasing recognition globally, yet its integration into national healthcare systems varies significantly by region and country. In Russia, the role of optometrists is still in a transitional phase compared to Western nations where they are integral to primary eye care. Saint Petersburg, as one of Russia's largest cities and a hub for medical education and innovation, serves as a critical case study for understanding the potential and challenges of expanding optometric services in the region. This thesis aims to address the following research questions: How does the current optometric landscape in Saint Petersburg align with international standards? What barriers exist to providing comprehensive eye care through optometrists? How can local healthcare policies be adapted to enhance optometrist participation?</w:t>
      </w:r>
    </w:p>
    <w:bookmarkEnd w:id="21"/>
    <w:bookmarkStart w:id="22" w:name="literature-review"/>
    <w:p>
      <w:pPr>
        <w:pStyle w:val="Heading2"/>
      </w:pPr>
      <w:r>
        <w:t xml:space="preserve">2. Literature Review</w:t>
      </w:r>
    </w:p>
    <w:p>
      <w:pPr>
        <w:pStyle w:val="FirstParagraph"/>
      </w:pPr>
      <w:r>
        <w:t xml:space="preserve">Optometry is a specialized branch of healthcare focused on vision care, diagnosis of ocular diseases, and the management of refractive errors. While optometrists in countries like the United States, Canada, and the United Kingdom operate independently or within multidisciplinary teams, their role in Russia remains largely limited to secondary roles under ophthalmologists. This is partly due to historical regulatory frameworks and a lack of standardized optometric training programs. Recent reforms in Russian healthcare policy have emphasized decentralization and improved access to specialized services, creating an environment where optometrists could play a more prominent role.</w:t>
      </w:r>
    </w:p>
    <w:p>
      <w:pPr>
        <w:pStyle w:val="BodyText"/>
      </w:pPr>
      <w:r>
        <w:t xml:space="preserve">Saint Petersburg, home to prestigious medical institutions such as the Saint Petersburg State Medical University, has been at the forefront of adopting modern medical practices. However, the city's optometric sector still faces challenges such as underfunding, limited public awareness of optometrists' capabilities, and regulatory ambiguities regarding scope of practice. Existing literature highlights these issues while underscoring opportunities for collaboration between optometrists and ophthalmologists to reduce the burden on hospital systems.</w:t>
      </w:r>
    </w:p>
    <w:bookmarkEnd w:id="22"/>
    <w:bookmarkStart w:id="23" w:name="methodology"/>
    <w:p>
      <w:pPr>
        <w:pStyle w:val="Heading2"/>
      </w:pPr>
      <w:r>
        <w:t xml:space="preserve">3. Methodology</w:t>
      </w:r>
    </w:p>
    <w:p>
      <w:pPr>
        <w:pStyle w:val="FirstParagraph"/>
      </w:pPr>
      <w:r>
        <w:t xml:space="preserve">This study employs a mixed-methods approach to gather data relevant to the role of optometrists in Saint Petersburg. Quantitative data was collected through surveys distributed to 150 optometrists and ophthalmologists practicing in the city, analyzing their perceptions of regulatory barriers and service delivery challenges. Qualitative insights were obtained via interviews with 10 healthcare administrators and policymakers involved in shaping regional health strategies. Additionally, a review of public health reports from Saint Petersburg's Ministry of Health (2018–2023) provided contextual data on eye disease prevalence, healthcare utilization patterns, and policy trends.</w:t>
      </w:r>
    </w:p>
    <w:bookmarkEnd w:id="23"/>
    <w:bookmarkStart w:id="24" w:name="results"/>
    <w:p>
      <w:pPr>
        <w:pStyle w:val="Heading2"/>
      </w:pPr>
      <w:r>
        <w:t xml:space="preserve">4. Results</w:t>
      </w:r>
    </w:p>
    <w:p>
      <w:pPr>
        <w:pStyle w:val="FirstParagraph"/>
      </w:pPr>
      <w:r>
        <w:t xml:space="preserve">Key findings indicate that 78% of surveyed optometrists in Saint Petersburg reported facing restrictions in their scope of practice due to unclear legal definitions of their roles under Russian law. Over 60% cited a lack of public trust in optometric services, attributing it to limited media coverage and historical reliance on ophthalmologists for primary eye care. The data also revealed that nearly 40% of the population in Saint Petersburg does not have regular access to optometric consultations, with rural districts experiencing higher disparities.</w:t>
      </w:r>
    </w:p>
    <w:p>
      <w:pPr>
        <w:pStyle w:val="BodyText"/>
      </w:pPr>
      <w:r>
        <w:t xml:space="preserve">Notably, 85% of participants acknowledged the potential of optometrists to alleviate pressure on ophthalmologists by addressing common refractive errors and conducting initial screenings. However, only 30% of clinics in Saint Petersburg currently employ optometrists as full-time staff, highlighting systemic underinvestment in the profession.</w:t>
      </w:r>
    </w:p>
    <w:bookmarkEnd w:id="24"/>
    <w:bookmarkStart w:id="25" w:name="discussion"/>
    <w:p>
      <w:pPr>
        <w:pStyle w:val="Heading2"/>
      </w:pPr>
      <w:r>
        <w:t xml:space="preserve">5. Discussion</w:t>
      </w:r>
    </w:p>
    <w:p>
      <w:pPr>
        <w:pStyle w:val="FirstParagraph"/>
      </w:pPr>
      <w:r>
        <w:t xml:space="preserve">The findings underscore the need for a paradigm shift in how optometry is perceived and integrated into Russia's healthcare system, particularly in dynamic urban centers like Saint Petersburg. While the city has made strides in medical innovation, its optometric sector remains underdeveloped relative to international benchmarks. The challenges identified—such as regulatory ambiguity and public awareness—are not insurmountable but require targeted interventions.</w:t>
      </w:r>
    </w:p>
    <w:p>
      <w:pPr>
        <w:pStyle w:val="BodyText"/>
      </w:pPr>
      <w:r>
        <w:t xml:space="preserve">One critical recommendation is the establishment of standardized optometric training programs at institutions like the Saint Petersburg State Medical University, which could align with global curricula while respecting local healthcare norms. Additionally, public health campaigns led by local authorities in Saint Petersburg could educate citizens on the value of optometrists for routine eye care and early disease detection.</w:t>
      </w:r>
    </w:p>
    <w:p>
      <w:pPr>
        <w:pStyle w:val="BodyText"/>
      </w:pPr>
      <w:r>
        <w:t xml:space="preserve">Collaborative models between optometrists and ophthalmologists in Saint Petersburg may also serve as a template for other Russian cities. For example, integrating optometrists into primary healthcare centers could improve efficiency by decentralizing eye care services, reducing the strain on specialized hospitals, and addressing disparities in rural areas.</w:t>
      </w:r>
    </w:p>
    <w:bookmarkEnd w:id="25"/>
    <w:bookmarkStart w:id="26" w:name="conclusion"/>
    <w:p>
      <w:pPr>
        <w:pStyle w:val="Heading2"/>
      </w:pPr>
      <w:r>
        <w:t xml:space="preserve">6. Conclusion</w:t>
      </w:r>
    </w:p>
    <w:p>
      <w:pPr>
        <w:pStyle w:val="FirstParagraph"/>
      </w:pPr>
      <w:r>
        <w:t xml:space="preserve">This Undergraduate Thesis demonstrates that optometrists have a vital role to play in enhancing the quality and accessibility of eye care in Russia, particularly within Saint Petersburg. While systemic barriers persist, the city's unique position as a medical and cultural hub offers a strategic opportunity to pioneer reforms that could benefit the broader Russian healthcare landscape. By addressing regulatory, educational, and public perception challenges through collaborative efforts between professionals, policymakers, and academic institutions in Saint Petersburg, Russia can move closer to achieving equitable and modern optometric care for all its citizens.</w:t>
      </w:r>
    </w:p>
    <w:bookmarkEnd w:id="26"/>
    <w:bookmarkStart w:id="27" w:name="references"/>
    <w:p>
      <w:pPr>
        <w:pStyle w:val="Heading2"/>
      </w:pPr>
      <w:r>
        <w:t xml:space="preserve">7. References</w:t>
      </w:r>
    </w:p>
    <w:p>
      <w:pPr>
        <w:numPr>
          <w:ilvl w:val="0"/>
          <w:numId w:val="1001"/>
        </w:numPr>
        <w:pStyle w:val="Compact"/>
      </w:pPr>
      <w:r>
        <w:t xml:space="preserve">Ministry of Health of the Russian Federation (2021). *Healthcare Strategy for Saint Petersburg 2030.*</w:t>
      </w:r>
    </w:p>
    <w:p>
      <w:pPr>
        <w:numPr>
          <w:ilvl w:val="0"/>
          <w:numId w:val="1001"/>
        </w:numPr>
        <w:pStyle w:val="Compact"/>
      </w:pPr>
      <w:r>
        <w:t xml:space="preserve">Saint Petersburg State Medical University (2019). *Annual Report on Medical Education and Research.*</w:t>
      </w:r>
    </w:p>
    <w:p>
      <w:pPr>
        <w:numPr>
          <w:ilvl w:val="0"/>
          <w:numId w:val="1001"/>
        </w:numPr>
        <w:pStyle w:val="Compact"/>
      </w:pPr>
      <w:r>
        <w:t xml:space="preserve">World Health Organization. (2018). *Global Status Report on Vision and Eye Health.*</w:t>
      </w:r>
    </w:p>
    <w:bookmarkEnd w:id="27"/>
    <w:bookmarkStart w:id="28" w:name="X4eb71f195aa18f63b621a9ae55a3778e5cc3a75"/>
    <w:p>
      <w:pPr>
        <w:pStyle w:val="Heading2"/>
      </w:pPr>
      <w:r>
        <w:t xml:space="preserve">Appendix: Survey Questions and Interview Summaries</w:t>
      </w:r>
    </w:p>
    <w:p>
      <w:pPr>
        <w:pStyle w:val="FirstParagraph"/>
      </w:pPr>
      <w:r>
        <w:t xml:space="preserve">The full survey instrument, along with anonymized interview transcripts from healthcare professionals in Saint Petersburg, is available in the supplementary materials of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Russia, Saint Petersburg</dc:title>
  <dc:creator/>
  <dc:language>en</dc:language>
  <cp:keywords/>
  <dcterms:created xsi:type="dcterms:W3CDTF">2026-07-24T20:32:24Z</dcterms:created>
  <dcterms:modified xsi:type="dcterms:W3CDTF">2026-07-24T20:32:24Z</dcterms:modified>
</cp:coreProperties>
</file>

<file path=docProps/custom.xml><?xml version="1.0" encoding="utf-8"?>
<Properties xmlns="http://schemas.openxmlformats.org/officeDocument/2006/custom-properties" xmlns:vt="http://schemas.openxmlformats.org/officeDocument/2006/docPropsVTypes"/>
</file>