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8255469a036f3ba93041836856d9d8168e543fd"/>
    <w:p>
      <w:pPr>
        <w:pStyle w:val="Heading1"/>
      </w:pPr>
      <w:r>
        <w:t xml:space="preserve">Undergraduate Thesis on the Role of an Optometrist in Sri Lanka Colombo</w:t>
      </w:r>
    </w:p>
    <w:bookmarkStart w:id="20" w:name="abstract"/>
    <w:p>
      <w:pPr>
        <w:pStyle w:val="Heading2"/>
      </w:pPr>
      <w:r>
        <w:t xml:space="preserve">Abstract</w:t>
      </w:r>
    </w:p>
    <w:p>
      <w:pPr>
        <w:pStyle w:val="FirstParagraph"/>
      </w:pPr>
      <w:r>
        <w:t xml:space="preserve">This undergraduate thesis explores the significance of optometrists in Sri Lanka, with a specific focus on Colombo. As the capital city and economic hub of Sri Lanka, Colombo presents unique challenges and opportunities for optometric practice. This study aims to analyze the educational requirements, clinical responsibilities, and societal impact of optometrists in this region. It also highlights the role of optometry in addressing public health issues related to vision care in Colombo.</w:t>
      </w:r>
    </w:p>
    <w:bookmarkEnd w:id="20"/>
    <w:bookmarkStart w:id="21" w:name="introduction"/>
    <w:p>
      <w:pPr>
        <w:pStyle w:val="Heading2"/>
      </w:pPr>
      <w:r>
        <w:t xml:space="preserve">Introduction</w:t>
      </w:r>
    </w:p>
    <w:p>
      <w:pPr>
        <w:pStyle w:val="FirstParagraph"/>
      </w:pPr>
      <w:r>
        <w:t xml:space="preserve">Sri Lanka is a nation with a growing emphasis on healthcare accessibility and quality. The field of optometry, which focuses on eye health, vision correction, and the prevention of ocular diseases, has become increasingly vital in addressing both urban and rural healthcare needs. In Colombo, the rapid urbanization and high population density have created unique demands for optometric services. This thesis examines how optometrists in Colombo contribute to public health outcomes, navigate regulatory frameworks, and adapt to technological advancements.</w:t>
      </w:r>
    </w:p>
    <w:bookmarkEnd w:id="21"/>
    <w:bookmarkStart w:id="22" w:name="background-of-optometry-in-sri-lanka"/>
    <w:p>
      <w:pPr>
        <w:pStyle w:val="Heading2"/>
      </w:pPr>
      <w:r>
        <w:t xml:space="preserve">Background of Optometry in Sri Lanka</w:t>
      </w:r>
    </w:p>
    <w:p>
      <w:pPr>
        <w:pStyle w:val="FirstParagraph"/>
      </w:pPr>
      <w:r>
        <w:t xml:space="preserve">Optometry in Sri Lanka is regulated by the Sri Lanka Association of Optometrists (SLAO), which ensures that practitioners meet national standards. To become an optometrist in Sri Lanka, individuals must complete a bachelor's degree in optometry from an accredited institution, such as the University of Colombo or other recognized colleges. Graduates are required to pass licensing exams and adhere to ethical guidelines set by the SLAO.</w:t>
      </w:r>
    </w:p>
    <w:p>
      <w:pPr>
        <w:pStyle w:val="BodyText"/>
      </w:pPr>
      <w:r>
        <w:t xml:space="preserve">In Colombo, optometrists work in diverse settings, including private clinics, hospitals (such as the National Hospital of Sri Lanka), and community health centers. The city's high population density necessitates efficient eye care services for both children and adults. Common conditions treated by optometrists in Colombo include refractive errors (myopia, hyperopia), cataracts, glaucoma, and diabetic retinopathy.</w:t>
      </w:r>
    </w:p>
    <w:bookmarkEnd w:id="22"/>
    <w:bookmarkStart w:id="23" w:name="X273887202ef840aacecddfbd88cc73b56562936"/>
    <w:p>
      <w:pPr>
        <w:pStyle w:val="Heading2"/>
      </w:pPr>
      <w:r>
        <w:t xml:space="preserve">Challenges Faced by Optometrists in Colombo</w:t>
      </w:r>
    </w:p>
    <w:p>
      <w:pPr>
        <w:pStyle w:val="FirstParagraph"/>
      </w:pPr>
      <w:r>
        <w:t xml:space="preserve">Despite the growing demand for optometric services, several challenges hinder optimal delivery of care. First, the cost of advanced diagnostic equipment and treatment options can be prohibitive for some patients. Second, there is a need for increased public awareness about the importance of regular eye check-ups and early intervention. Third, urbanization has led to lifestyle changes (e.g., prolonged screen time) that contribute to vision-related problems like digital eye strain.</w:t>
      </w:r>
    </w:p>
    <w:p>
      <w:pPr>
        <w:pStyle w:val="BodyText"/>
      </w:pPr>
      <w:r>
        <w:t xml:space="preserve">Additionally, optometrists in Colombo must collaborate with ophthalmologists and other healthcare professionals to ensure comprehensive care. This interdisciplinary approach is critical for managing complex cases and preventing avoidable blindness.</w:t>
      </w:r>
    </w:p>
    <w:bookmarkEnd w:id="23"/>
    <w:bookmarkStart w:id="24" w:name="X07721b7c698db8f7b2ce29fbbb37f21f671858f"/>
    <w:p>
      <w:pPr>
        <w:pStyle w:val="Heading2"/>
      </w:pPr>
      <w:r>
        <w:t xml:space="preserve">The Role of an Optometrist in Public Health</w:t>
      </w:r>
    </w:p>
    <w:p>
      <w:pPr>
        <w:pStyle w:val="FirstParagraph"/>
      </w:pPr>
      <w:r>
        <w:t xml:space="preserve">Optometrists play a pivotal role in promoting eye health as primary care providers. In Colombo, they are often the first point of contact for patients seeking vision correction or ocular health assessments. Their responsibilities include conducting comprehensive eye exams, diagnosing vision problems, prescribing corrective lenses (glasses or contact lenses), and educating patients on preventive care.</w:t>
      </w:r>
    </w:p>
    <w:p>
      <w:pPr>
        <w:pStyle w:val="BodyText"/>
      </w:pPr>
      <w:r>
        <w:t xml:space="preserve">Public health initiatives in Colombo, such as school vision screening programs and community outreach campaigns, rely heavily on optometrists. These programs aim to identify childhood vision impairments early and provide affordable interventions. Furthermore, optometrists contribute to reducing the burden of non-communicable diseases by managing ocular complications associated with diabetes and hypertension.</w:t>
      </w:r>
    </w:p>
    <w:bookmarkEnd w:id="24"/>
    <w:bookmarkStart w:id="25" w:name="X69e0c39e9cfc672fa9a85a68657e1a509804a87"/>
    <w:p>
      <w:pPr>
        <w:pStyle w:val="Heading2"/>
      </w:pPr>
      <w:r>
        <w:t xml:space="preserve">Case Study: Optometric Services in Colombo</w:t>
      </w:r>
    </w:p>
    <w:p>
      <w:pPr>
        <w:pStyle w:val="FirstParagraph"/>
      </w:pPr>
      <w:r>
        <w:t xml:space="preserve">A case study of a private optometry clinic in Colombo highlights the demand for specialized services. The clinic reported a 40% increase in patients diagnosed with myopia over the past five years, correlating with rising smartphone and computer usage among children and adolescents. Optometrists at the clinic have integrated digital eye health assessments into their routine exams, emphasizing the importance of ergonomic practices and blue light protection.</w:t>
      </w:r>
    </w:p>
    <w:p>
      <w:pPr>
        <w:pStyle w:val="BodyText"/>
      </w:pPr>
      <w:r>
        <w:t xml:space="preserve">Another example is a mobile optometry unit launched by a local NGO in Colombo. This initiative provides free vision screenings to underserved communities, demonstrating how optometrists can bridge gaps in healthcare access.</w:t>
      </w:r>
    </w:p>
    <w:bookmarkEnd w:id="25"/>
    <w:bookmarkStart w:id="26" w:name="recommendations-for-improvement"/>
    <w:p>
      <w:pPr>
        <w:pStyle w:val="Heading2"/>
      </w:pPr>
      <w:r>
        <w:t xml:space="preserve">Recommendations for Improvement</w:t>
      </w:r>
    </w:p>
    <w:p>
      <w:pPr>
        <w:pStyle w:val="FirstParagraph"/>
      </w:pPr>
      <w:r>
        <w:t xml:space="preserve">To enhance the role of optometrists in Colombo, several measures are recommended. First, increasing government funding for public eye care services and subsidizing corrective lenses would improve affordability. Second, expanding optometry education programs to produce more graduates could address workforce shortages. Third, integrating telemedicine platforms into optometric practice would allow remote consultations and follow-ups for patients in areas with limited access to specialists.</w:t>
      </w:r>
    </w:p>
    <w:p>
      <w:pPr>
        <w:pStyle w:val="BodyText"/>
      </w:pPr>
      <w:r>
        <w:t xml:space="preserve">Furthermore, partnerships between optometrists and technology companies could lead to the development of low-cost diagnostic tools tailored to Sri Lanka's healthcare needs. Public-private collaborations could also drive innovation in vision care delivery.</w:t>
      </w:r>
    </w:p>
    <w:bookmarkEnd w:id="26"/>
    <w:bookmarkStart w:id="27" w:name="conclusion"/>
    <w:p>
      <w:pPr>
        <w:pStyle w:val="Heading2"/>
      </w:pPr>
      <w:r>
        <w:t xml:space="preserve">Conclusion</w:t>
      </w:r>
    </w:p>
    <w:p>
      <w:pPr>
        <w:pStyle w:val="FirstParagraph"/>
      </w:pPr>
      <w:r>
        <w:t xml:space="preserve">This undergraduate thesis underscores the critical role of optometrists in safeguarding eye health in Sri Lanka Colombo. As the city continues to grow, the demand for skilled optometrists will increase. By addressing systemic challenges and leveraging technological advancements, optometrists can contribute meaningfully to public health and ensure that vision care remains accessible and equitable for all residents of Colombo.</w:t>
      </w:r>
    </w:p>
    <w:bookmarkEnd w:id="27"/>
    <w:bookmarkStart w:id="28" w:name="references"/>
    <w:p>
      <w:pPr>
        <w:pStyle w:val="Heading2"/>
      </w:pPr>
      <w:r>
        <w:t xml:space="preserve">References</w:t>
      </w:r>
    </w:p>
    <w:p>
      <w:pPr>
        <w:pStyle w:val="FirstParagraph"/>
      </w:pPr>
      <w:r>
        <w:t xml:space="preserve">1. Sri Lanka Association of Optometrists (SLAO) – Official Website</w:t>
      </w:r>
      <w:r>
        <w:br/>
      </w:r>
      <w:r>
        <w:t xml:space="preserve">2. University of Colombo School of Medicine – Department of Ophthalmology</w:t>
      </w:r>
      <w:r>
        <w:br/>
      </w:r>
      <w:r>
        <w:t xml:space="preserve">3. World Health Organization (WHO) Report on Eye Health in South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Sri Lanka Colombo</dc:title>
  <dc:creator/>
  <dc:language>en</dc:language>
  <cp:keywords/>
  <dcterms:created xsi:type="dcterms:W3CDTF">2026-07-21T03:38:55Z</dcterms:created>
  <dcterms:modified xsi:type="dcterms:W3CDTF">2026-07-21T03:38:55Z</dcterms:modified>
</cp:coreProperties>
</file>

<file path=docProps/custom.xml><?xml version="1.0" encoding="utf-8"?>
<Properties xmlns="http://schemas.openxmlformats.org/officeDocument/2006/custom-properties" xmlns:vt="http://schemas.openxmlformats.org/officeDocument/2006/docPropsVTypes"/>
</file>