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Eye</w:t>
      </w:r>
      <w:r>
        <w:t xml:space="preserve"> </w:t>
      </w:r>
      <w:r>
        <w:t xml:space="preserve">Care</w:t>
      </w:r>
      <w:r>
        <w:t xml:space="preserve"> </w:t>
      </w:r>
      <w:r>
        <w:t xml:space="preserve">Services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a62dcbb3b55d6f704b969c9c6d7bfd056c7e8d3"/>
    <w:p>
      <w:pPr>
        <w:pStyle w:val="Heading1"/>
      </w:pPr>
      <w:r>
        <w:t xml:space="preserve">Undergraduate Thesis: The Role of Optometrists in Eye Care Services in Uganda, Kampala</w:t>
      </w:r>
    </w:p>
    <w:bookmarkEnd w:id="20"/>
    <w:bookmarkStart w:id="21" w:name="abstract"/>
    <w:p>
      <w:pPr>
        <w:pStyle w:val="Heading2"/>
      </w:pPr>
      <w:r>
        <w:t xml:space="preserve">Abstract</w:t>
      </w:r>
    </w:p>
    <w:p>
      <w:pPr>
        <w:pStyle w:val="FirstParagraph"/>
      </w:pPr>
      <w:r>
        <w:t xml:space="preserve">This undergraduate thesis explores the critical role of optometrists in delivering eye care services within the urban context of Kampala, Uganda. Given the increasing prevalence of visual impairments and refractive errors in sub-Saharan Africa, this study examines how optometrists contribute to public health initiatives, education, and clinical practice in Kampala. The research highlights challenges such as resource limitations and access disparities while proposing strategies for improving optometric services. This document aligns with the objectives of an undergraduate thesis aimed at addressing healthcare gaps in Uganda's capital.</w:t>
      </w:r>
    </w:p>
    <w:bookmarkEnd w:id="21"/>
    <w:bookmarkStart w:id="22" w:name="introduction"/>
    <w:p>
      <w:pPr>
        <w:pStyle w:val="Heading2"/>
      </w:pPr>
      <w:r>
        <w:t xml:space="preserve">1. Introduction</w:t>
      </w:r>
    </w:p>
    <w:p>
      <w:pPr>
        <w:pStyle w:val="FirstParagraph"/>
      </w:pPr>
      <w:r>
        <w:t xml:space="preserve">Kampala, the capital city of Uganda, faces significant challenges in providing equitable eye care services to its growing population. Visual impairments remain a public health concern, with estimates suggesting that over 60% of preventable blindness cases in Uganda are due to refractive errors and cataracts. Optometrists play a pivotal role in diagnosing, managing, and preventing these conditions through comprehensive eye examinations and corrective interventions. This undergraduate thesis seeks to analyze the current state of optometric practice in Kampala, emphasizing the responsibilities and opportunities for optometrists to enhance eye health outcomes.</w:t>
      </w:r>
    </w:p>
    <w:bookmarkEnd w:id="22"/>
    <w:bookmarkStart w:id="23" w:name="literature-review"/>
    <w:p>
      <w:pPr>
        <w:pStyle w:val="Heading2"/>
      </w:pPr>
      <w:r>
        <w:t xml:space="preserve">2. Literature Review</w:t>
      </w:r>
    </w:p>
    <w:p>
      <w:pPr>
        <w:pStyle w:val="FirstParagraph"/>
      </w:pPr>
      <w:r>
        <w:t xml:space="preserve">The role of optometrists extends beyond clinical care; they are essential in public health education, community outreach, and policy advocacy. Studies highlight that in low-resource settings like Uganda, optometrists often act as the first point of contact for eye care services due to limited ophthalmologist availability. Research conducted by the Uganda Ministry of Health (2021) underscores that only 15% of Ugandans have access to regular eye examinations, a gap that optometrists are uniquely positioned to fill.</w:t>
      </w:r>
    </w:p>
    <w:p>
      <w:pPr>
        <w:pStyle w:val="BodyText"/>
      </w:pPr>
      <w:r>
        <w:t xml:space="preserve">In Kampala, private and public health facilities employ optometrists to address both routine and complex ocular conditions. However, challenges such as inadequate infrastructure, lack of updated diagnostic equipment, and limited collaboration between academic institutions and healthcare providers hinder optimal service delivery. This thesis investigates how these barriers can be mitigated through training programs tailored to the needs of Ugandan optometrists.</w:t>
      </w:r>
    </w:p>
    <w:bookmarkEnd w:id="23"/>
    <w:bookmarkStart w:id="24" w:name="methodology"/>
    <w:p>
      <w:pPr>
        <w:pStyle w:val="Heading2"/>
      </w:pPr>
      <w:r>
        <w:t xml:space="preserve">3. Methodology</w:t>
      </w:r>
    </w:p>
    <w:p>
      <w:pPr>
        <w:pStyle w:val="FirstParagraph"/>
      </w:pPr>
      <w:r>
        <w:t xml:space="preserve">This undergraduate thesis employs a qualitative and quantitative research design to gather data from optometrists practicing in Kampala. Surveys, interviews, and secondary data analysis from institutional reports were used to assess the scope of optometric services. The sample included 50 optometrists across public hospitals, private clinics, and academic institutions in Kampala.</w:t>
      </w:r>
    </w:p>
    <w:p>
      <w:pPr>
        <w:pStyle w:val="BodyText"/>
      </w:pPr>
      <w:r>
        <w:t xml:space="preserve">Data collection focused on three areas: (1) clinical practices and patient demographics; (2) challenges faced in daily operations; and (3) recommendations for improving service delivery. Findings were analyzed thematically to identify patterns and propose actionable solutions for stakeholders in Uganda's eye care sector.</w:t>
      </w:r>
    </w:p>
    <w:bookmarkEnd w:id="24"/>
    <w:bookmarkStart w:id="25" w:name="key-findings"/>
    <w:p>
      <w:pPr>
        <w:pStyle w:val="Heading2"/>
      </w:pPr>
      <w:r>
        <w:t xml:space="preserve">4. Key Findings</w:t>
      </w:r>
    </w:p>
    <w:p>
      <w:pPr>
        <w:pStyle w:val="FirstParagraph"/>
      </w:pPr>
      <w:r>
        <w:t xml:space="preserve">The study revealed several critical insights:</w:t>
      </w:r>
    </w:p>
    <w:p>
      <w:pPr>
        <w:numPr>
          <w:ilvl w:val="0"/>
          <w:numId w:val="1001"/>
        </w:numPr>
        <w:pStyle w:val="Compact"/>
      </w:pPr>
      <w:r>
        <w:rPr>
          <w:bCs/>
          <w:b/>
        </w:rPr>
        <w:t xml:space="preserve">High Demand for Services:</w:t>
      </w:r>
      <w:r>
        <w:t xml:space="preserve"> </w:t>
      </w:r>
      <w:r>
        <w:t xml:space="preserve">Over 70% of optometrists reported a growing patient load, particularly for refractive errors and cataract screenings.</w:t>
      </w:r>
    </w:p>
    <w:p>
      <w:pPr>
        <w:numPr>
          <w:ilvl w:val="0"/>
          <w:numId w:val="1001"/>
        </w:numPr>
        <w:pStyle w:val="Compact"/>
      </w:pPr>
      <w:r>
        <w:rPr>
          <w:bCs/>
          <w:b/>
        </w:rPr>
        <w:t xml:space="preserve">Limited Resources:</w:t>
      </w:r>
      <w:r>
        <w:t xml:space="preserve"> </w:t>
      </w:r>
      <w:r>
        <w:t xml:space="preserve">Only 30% of surveyed optometrists had access to modern diagnostic tools like optical coherence tomography (OCT) or automated refractometers.</w:t>
      </w:r>
    </w:p>
    <w:p>
      <w:pPr>
        <w:numPr>
          <w:ilvl w:val="0"/>
          <w:numId w:val="1001"/>
        </w:numPr>
        <w:pStyle w:val="Compact"/>
      </w:pPr>
      <w:r>
        <w:rPr>
          <w:bCs/>
          <w:b/>
        </w:rPr>
        <w:t xml:space="preserve">Educational Gaps:</w:t>
      </w:r>
      <w:r>
        <w:t xml:space="preserve"> </w:t>
      </w:r>
      <w:r>
        <w:t xml:space="preserve">Many optometrists noted insufficient training in managing pediatric eye conditions and advanced ocular diseases, which are increasingly prevalent in urban areas.</w:t>
      </w:r>
    </w:p>
    <w:p>
      <w:pPr>
        <w:pStyle w:val="FirstParagraph"/>
      </w:pPr>
      <w:r>
        <w:t xml:space="preserve">These findings underscore the urgent need for investment in optometric education, infrastructure, and interprofessional collaboration to address the eye care needs of Kampala's population.</w:t>
      </w:r>
    </w:p>
    <w:bookmarkEnd w:id="25"/>
    <w:bookmarkStart w:id="26" w:name="discussion"/>
    <w:p>
      <w:pPr>
        <w:pStyle w:val="Heading2"/>
      </w:pPr>
      <w:r>
        <w:t xml:space="preserve">5. Discussion</w:t>
      </w:r>
    </w:p>
    <w:p>
      <w:pPr>
        <w:pStyle w:val="FirstParagraph"/>
      </w:pPr>
      <w:r>
        <w:t xml:space="preserve">The role of optometrists in Kampala is both vital and complex. While they provide essential services, systemic challenges such as funding constraints and regulatory gaps limit their effectiveness. For instance, the absence of a national optometric licensing body in Uganda creates uncertainty about the qualifications of practitioners, which can deter patients from seeking care.</w:t>
      </w:r>
    </w:p>
    <w:p>
      <w:pPr>
        <w:pStyle w:val="BodyText"/>
      </w:pPr>
      <w:r>
        <w:t xml:space="preserve">Moreover, cultural perceptions of eye health in Kampala—such as stigma around vision correction or reliance on traditional medicine—require targeted public awareness campaigns. Optometrists are uniquely positioned to bridge this gap through community engagement and partnerships with local leaders.</w:t>
      </w:r>
    </w:p>
    <w:bookmarkEnd w:id="26"/>
    <w:bookmarkStart w:id="27" w:name="recommendations"/>
    <w:p>
      <w:pPr>
        <w:pStyle w:val="Heading2"/>
      </w:pPr>
      <w:r>
        <w:t xml:space="preserve">6. Recommendations</w:t>
      </w:r>
    </w:p>
    <w:p>
      <w:pPr>
        <w:pStyle w:val="FirstParagraph"/>
      </w:pPr>
      <w:r>
        <w:t xml:space="preserve">To strengthen the role of optometrists in Kampala, the following recommendations are proposed:</w:t>
      </w:r>
    </w:p>
    <w:p>
      <w:pPr>
        <w:numPr>
          <w:ilvl w:val="0"/>
          <w:numId w:val="1002"/>
        </w:numPr>
        <w:pStyle w:val="Compact"/>
      </w:pPr>
      <w:r>
        <w:rPr>
          <w:bCs/>
          <w:b/>
        </w:rPr>
        <w:t xml:space="preserve">Establish a National Optometric Regulatory Body:</w:t>
      </w:r>
      <w:r>
        <w:t xml:space="preserve"> </w:t>
      </w:r>
      <w:r>
        <w:t xml:space="preserve">To standardize training and ensure quality service delivery across Uganda.</w:t>
      </w:r>
    </w:p>
    <w:p>
      <w:pPr>
        <w:numPr>
          <w:ilvl w:val="0"/>
          <w:numId w:val="1002"/>
        </w:numPr>
        <w:pStyle w:val="Compact"/>
      </w:pPr>
      <w:r>
        <w:rPr>
          <w:bCs/>
          <w:b/>
        </w:rPr>
        <w:t xml:space="preserve">Invest in Modern Equipment:</w:t>
      </w:r>
      <w:r>
        <w:t xml:space="preserve"> </w:t>
      </w:r>
      <w:r>
        <w:t xml:space="preserve">Public and private facilities should prioritize acquiring diagnostic tools to improve accuracy in diagnoses.</w:t>
      </w:r>
    </w:p>
    <w:p>
      <w:pPr>
        <w:numPr>
          <w:ilvl w:val="0"/>
          <w:numId w:val="1002"/>
        </w:numPr>
        <w:pStyle w:val="Compact"/>
      </w:pPr>
      <w:r>
        <w:rPr>
          <w:bCs/>
          <w:b/>
        </w:rPr>
        <w:t xml:space="preserve">Expand Academic Programs:</w:t>
      </w:r>
      <w:r>
        <w:t xml:space="preserve"> </w:t>
      </w:r>
      <w:r>
        <w:t xml:space="preserve">Universities offering optometry degrees (e.g., Makerere University) should integrate advanced modules on pediatric eye care and ocular disease management.</w:t>
      </w:r>
    </w:p>
    <w:p>
      <w:pPr>
        <w:numPr>
          <w:ilvl w:val="0"/>
          <w:numId w:val="1002"/>
        </w:numPr>
        <w:pStyle w:val="Compact"/>
      </w:pPr>
      <w:r>
        <w:rPr>
          <w:bCs/>
          <w:b/>
        </w:rPr>
        <w:t xml:space="preserve">Promote Public-Private Partnerships:</w:t>
      </w:r>
      <w:r>
        <w:t xml:space="preserve"> </w:t>
      </w:r>
      <w:r>
        <w:t xml:space="preserve">Collaborations between hospitals, NGOs, and optometrists can enhance outreach programs in underserved neighborhoods of Kampala.</w:t>
      </w:r>
    </w:p>
    <w:bookmarkEnd w:id="27"/>
    <w:bookmarkStart w:id="28" w:name="conclusion"/>
    <w:p>
      <w:pPr>
        <w:pStyle w:val="Heading2"/>
      </w:pPr>
      <w:r>
        <w:t xml:space="preserve">7. Conclusion</w:t>
      </w:r>
    </w:p>
    <w:p>
      <w:pPr>
        <w:pStyle w:val="FirstParagraph"/>
      </w:pPr>
      <w:r>
        <w:t xml:space="preserve">This undergraduate thesis highlights the indispensable role of optometrists in advancing eye care services in Uganda's capital, Kampala. While challenges such as resource limitations and educational gaps persist, strategic investments and policy reforms can empower optometrists to meet the growing demands of urban populations. By addressing these issues, Uganda can move closer to achieving its vision of universal access to quality eye care—a goal aligned with global health objectives.</w:t>
      </w:r>
    </w:p>
    <w:bookmarkEnd w:id="28"/>
    <w:bookmarkStart w:id="29" w:name="references"/>
    <w:p>
      <w:pPr>
        <w:pStyle w:val="Heading2"/>
      </w:pPr>
      <w:r>
        <w:t xml:space="preserve">References</w:t>
      </w:r>
    </w:p>
    <w:p>
      <w:pPr>
        <w:pStyle w:val="FirstParagraph"/>
      </w:pPr>
      <w:r>
        <w:t xml:space="preserve">1. Uganda Ministry of Health (2021). *National Eye Health Policy for Uganda*.</w:t>
      </w:r>
      <w:r>
        <w:br/>
      </w:r>
      <w:r>
        <w:t xml:space="preserve">2. World Health Organization (WHO). *Global Report on Vision 2023*.</w:t>
      </w:r>
      <w:r>
        <w:br/>
      </w:r>
      <w:r>
        <w:t xml:space="preserve">3. Makerere University School of Medicine. *Department of Optometry and Vision Sciences Annual Report (2023).*</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Eye Care Services in Uganda, Kampala</dc:title>
  <dc:creator/>
  <dc:language>en</dc:language>
  <cp:keywords/>
  <dcterms:created xsi:type="dcterms:W3CDTF">2026-07-20T09:05:27Z</dcterms:created>
  <dcterms:modified xsi:type="dcterms:W3CDTF">2026-07-20T09:05:27Z</dcterms:modified>
</cp:coreProperties>
</file>

<file path=docProps/custom.xml><?xml version="1.0" encoding="utf-8"?>
<Properties xmlns="http://schemas.openxmlformats.org/officeDocument/2006/custom-properties" xmlns:vt="http://schemas.openxmlformats.org/officeDocument/2006/docPropsVTypes"/>
</file>