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b488ed026ad1ad5981fb6ab65d5e0e61cee94e4"/>
    <w:p>
      <w:pPr>
        <w:pStyle w:val="Heading1"/>
      </w:pPr>
      <w:r>
        <w:t xml:space="preserve">Undergraduate Thesis: The Role of an Optometrist in the United States, with a Focus on Los Angeles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an optometrist in the United States, with a specific focus on Los Angeles, California. The study examines the educational requirements, professional responsibilities, and unique challenges faced by optometrists in one of the most diverse and densely populated cities in America. By analyzing current trends in optometric care within Los Angeles, this thesis aims to highlight the importance of vision health as a cornerstone of overall well-being and how optometrists contribute to public health initiatives across urban landscapes. The document also discusses future directions for the profession, emphasizing adaptability and innovation in addressing emerging healthcare needs.</w:t>
      </w:r>
    </w:p>
    <w:bookmarkEnd w:id="20"/>
    <w:bookmarkStart w:id="21" w:name="introduction"/>
    <w:p>
      <w:pPr>
        <w:pStyle w:val="Heading2"/>
      </w:pPr>
      <w:r>
        <w:t xml:space="preserve">Introduction</w:t>
      </w:r>
    </w:p>
    <w:p>
      <w:pPr>
        <w:pStyle w:val="FirstParagraph"/>
      </w:pPr>
      <w:r>
        <w:t xml:space="preserve">The United States has seen a growing emphasis on preventive healthcare, with optometry playing a pivotal role in early detection of systemic diseases such as diabetes, hypertension, and even certain cancers. In Los Angeles, a city known for its cultural diversity and sprawling urban infrastructure, the demand for optometric services has surged due to an aging population, increased screen time from digital devices, and disparities in access to healthcare among underserved communities. As an</w:t>
      </w:r>
      <w:r>
        <w:t xml:space="preserve"> </w:t>
      </w:r>
      <w:r>
        <w:rPr>
          <w:bCs/>
          <w:b/>
        </w:rPr>
        <w:t xml:space="preserve">optometrist</w:t>
      </w:r>
      <w:r>
        <w:t xml:space="preserve">, one must not only address refractive errors but also serve as a primary care provider for ocular health within the broader context of public health. This thesis investigates how optometrists in Los Angeles navigate these challenges while maintaining high standards of patient care.</w:t>
      </w:r>
    </w:p>
    <w:bookmarkEnd w:id="21"/>
    <w:bookmarkStart w:id="22" w:name="X3ab8bb9768c92b5230354e2f36bb104da42432b"/>
    <w:p>
      <w:pPr>
        <w:pStyle w:val="Heading2"/>
      </w:pPr>
      <w:r>
        <w:t xml:space="preserve">Education and Training for Optometrists in the United States</w:t>
      </w:r>
    </w:p>
    <w:p>
      <w:pPr>
        <w:pStyle w:val="FirstParagraph"/>
      </w:pPr>
      <w:r>
        <w:t xml:space="preserve">Becoming an optometrist in the United States requires completing a four-year undergraduate degree, followed by four years of graduate study at an accredited optometry school. Graduates must pass the National Board of Examiners in Optometry (NBEO) and obtain a state license to practice. In Los Angeles, optometrists often pursue additional certifications in specialties such as low vision rehabilitation, pediatric optometry, or contact lens fitting to cater to the unique needs of its diverse population.</w:t>
      </w:r>
    </w:p>
    <w:bookmarkEnd w:id="22"/>
    <w:bookmarkStart w:id="23" w:name="Xdb3e0cf61a94c6d41df3e72b19738b1d58de9d2"/>
    <w:p>
      <w:pPr>
        <w:pStyle w:val="Heading2"/>
      </w:pPr>
      <w:r>
        <w:t xml:space="preserve">Professional Responsibilities of an Optometrist</w:t>
      </w:r>
    </w:p>
    <w:p>
      <w:pPr>
        <w:pStyle w:val="FirstParagraph"/>
      </w:pPr>
      <w:r>
        <w:t xml:space="preserve">Optometrists in Los Angeles perform a wide range of duties, including conducting comprehensive eye exams, diagnosing and managing ocular diseases, prescribing corrective lenses, and educating patients on maintaining eye health. Given the city’s multicultural demographics, optometrists must also be culturally competent to address language barriers and health disparities. For example, the presence of large immigrant communities necessitates multilingual communication tools and partnerships with community health organizations.</w:t>
      </w:r>
    </w:p>
    <w:bookmarkEnd w:id="23"/>
    <w:bookmarkStart w:id="24" w:name="Xbbe39125cf79594ea60a567ae92d52b8fa13aed"/>
    <w:p>
      <w:pPr>
        <w:pStyle w:val="Heading2"/>
      </w:pPr>
      <w:r>
        <w:t xml:space="preserve">Challenges Faced by Optometrists in Los Angeles</w:t>
      </w:r>
    </w:p>
    <w:p>
      <w:pPr>
        <w:pStyle w:val="FirstParagraph"/>
      </w:pPr>
      <w:r>
        <w:t xml:space="preserve">Despite their critical role, optometrists in Los Angeles encounter several challenges. These include:</w:t>
      </w:r>
    </w:p>
    <w:p>
      <w:pPr>
        <w:numPr>
          <w:ilvl w:val="0"/>
          <w:numId w:val="1001"/>
        </w:numPr>
        <w:pStyle w:val="Compact"/>
      </w:pPr>
      <w:r>
        <w:rPr>
          <w:bCs/>
          <w:b/>
        </w:rPr>
        <w:t xml:space="preserve">Socioeconomic Disparities:</w:t>
      </w:r>
      <w:r>
        <w:t xml:space="preserve"> </w:t>
      </w:r>
      <w:r>
        <w:t xml:space="preserve">Many residents in underserved neighborhoods lack access to affordable eye care services.</w:t>
      </w:r>
    </w:p>
    <w:p>
      <w:pPr>
        <w:numPr>
          <w:ilvl w:val="0"/>
          <w:numId w:val="1001"/>
        </w:numPr>
        <w:pStyle w:val="Compact"/>
      </w:pPr>
      <w:r>
        <w:rPr>
          <w:bCs/>
          <w:b/>
        </w:rPr>
        <w:t xml:space="preserve">Technological Advancements:</w:t>
      </w:r>
      <w:r>
        <w:t xml:space="preserve"> </w:t>
      </w:r>
      <w:r>
        <w:t xml:space="preserve">Rapid changes in diagnostic tools and treatment modalities require continuous professional development.</w:t>
      </w:r>
    </w:p>
    <w:p>
      <w:pPr>
        <w:numPr>
          <w:ilvl w:val="0"/>
          <w:numId w:val="1001"/>
        </w:numPr>
        <w:pStyle w:val="Compact"/>
      </w:pPr>
      <w:r>
        <w:rPr>
          <w:bCs/>
          <w:b/>
        </w:rPr>
        <w:t xml:space="preserve">Pandemic Impact:</w:t>
      </w:r>
      <w:r>
        <w:t xml:space="preserve"> </w:t>
      </w:r>
      <w:r>
        <w:t xml:space="preserve">The shift to telemedicine during the COVID-19 pandemic highlighted both opportunities and limitations in remote patient care.</w:t>
      </w:r>
    </w:p>
    <w:bookmarkEnd w:id="24"/>
    <w:bookmarkStart w:id="25" w:name="X171bce9de074d239ddc3bca972c865dae353f1e"/>
    <w:p>
      <w:pPr>
        <w:pStyle w:val="Heading2"/>
      </w:pPr>
      <w:r>
        <w:t xml:space="preserve">The Role of Optometrists in Public Health Initiatives</w:t>
      </w:r>
    </w:p>
    <w:p>
      <w:pPr>
        <w:pStyle w:val="FirstParagraph"/>
      </w:pPr>
      <w:r>
        <w:t xml:space="preserve">In Los Angeles, optometrists actively participate in public health campaigns. For instance, free vision screenings at community centers and schools help identify undiagnosed eye conditions among children from low-income families. Additionally, optometrists collaborate with local governments and nonprofits to provide care in rural areas within the greater Los Angeles County.</w:t>
      </w:r>
    </w:p>
    <w:bookmarkEnd w:id="25"/>
    <w:bookmarkStart w:id="26" w:name="future-trends-in-optometry"/>
    <w:p>
      <w:pPr>
        <w:pStyle w:val="Heading2"/>
      </w:pPr>
      <w:r>
        <w:t xml:space="preserve">Future Trends in Optometry</w:t>
      </w:r>
    </w:p>
    <w:p>
      <w:pPr>
        <w:pStyle w:val="FirstParagraph"/>
      </w:pPr>
      <w:r>
        <w:t xml:space="preserve">The future of optometry in Los Angeles will likely be shaped by advancements such as artificial intelligence for diagnostic imaging, personalized medicine, and expanded roles for optometrists in primary care. As healthcare systems evolve, the need for optometrists to integrate into interdisciplinary teams—such as those working with endocrinologists or neurologists—will become more pronounced.</w:t>
      </w:r>
    </w:p>
    <w:bookmarkEnd w:id="26"/>
    <w:bookmarkStart w:id="27" w:name="conclusion"/>
    <w:p>
      <w:pPr>
        <w:pStyle w:val="Heading2"/>
      </w:pPr>
      <w:r>
        <w:t xml:space="preserve">Conclusion</w:t>
      </w:r>
    </w:p>
    <w:p>
      <w:pPr>
        <w:pStyle w:val="FirstParagraph"/>
      </w:pPr>
      <w:r>
        <w:t xml:space="preserve">In conclusion, the role of an</w:t>
      </w:r>
      <w:r>
        <w:t xml:space="preserve"> </w:t>
      </w:r>
      <w:r>
        <w:rPr>
          <w:bCs/>
          <w:b/>
        </w:rPr>
        <w:t xml:space="preserve">optometrist</w:t>
      </w:r>
      <w:r>
        <w:t xml:space="preserve"> </w:t>
      </w:r>
      <w:r>
        <w:t xml:space="preserve">in the United States is both dynamic and essential, particularly in a metropolis like Los Angeles. As healthcare demands continue to grow, optometrists must adapt to technological innovations while addressing systemic inequities. This undergraduate thesis underscores the importance of vision care as a public health priority and calls for increased investment in training programs that prepare optometrists to serve diverse populations effectively.</w:t>
      </w:r>
    </w:p>
    <w:bookmarkEnd w:id="27"/>
    <w:bookmarkStart w:id="28" w:name="references"/>
    <w:p>
      <w:pPr>
        <w:pStyle w:val="Heading2"/>
      </w:pPr>
      <w:r>
        <w:t xml:space="preserve">References</w:t>
      </w:r>
    </w:p>
    <w:p>
      <w:pPr>
        <w:pStyle w:val="FirstParagraph"/>
      </w:pPr>
      <w:r>
        <w:t xml:space="preserve">[Include references here if needed, though this is an undergraduate thesis and may not be required unless specified by the institution.]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Optometrist in United States Los Angeles</dc:title>
  <dc:creator/>
  <dc:language>en</dc:language>
  <cp:keywords/>
  <dcterms:created xsi:type="dcterms:W3CDTF">2026-07-23T16:49:42Z</dcterms:created>
  <dcterms:modified xsi:type="dcterms:W3CDTF">2026-07-23T16:49:42Z</dcterms:modified>
</cp:coreProperties>
</file>

<file path=docProps/custom.xml><?xml version="1.0" encoding="utf-8"?>
<Properties xmlns="http://schemas.openxmlformats.org/officeDocument/2006/custom-properties" xmlns:vt="http://schemas.openxmlformats.org/officeDocument/2006/docPropsVTypes"/>
</file>