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023318724aab87e8d807615f87faeca6bb557fa"/>
    <w:p>
      <w:pPr>
        <w:pStyle w:val="Heading1"/>
      </w:pPr>
      <w:r>
        <w:t xml:space="preserve">Undergraduate Thesis: The Role of an Optometrist in United States New York City</w:t>
      </w:r>
    </w:p>
    <w:bookmarkStart w:id="20" w:name="abstract"/>
    <w:p>
      <w:pPr>
        <w:pStyle w:val="Heading2"/>
      </w:pPr>
      <w:r>
        <w:t xml:space="preserve">Abstract</w:t>
      </w:r>
    </w:p>
    <w:p>
      <w:pPr>
        <w:pStyle w:val="FirstParagraph"/>
      </w:pPr>
      <w:r>
        <w:t xml:space="preserve">This undergraduate thesis explores the critical role of optometrists in the healthcare landscape of United States New York City. With its dense population, cultural diversity, and unique urban challenges, NYC presents specific opportunities and responsibilities for optometrists. The study examines how optometrists contribute to primary eye care, manage public health initiatives, and integrate into a multidisciplinary healthcare system. By analyzing data on eye disease prevalence in NYC boroughs and the demand for optometric services, this thesis highlights the importance of cultivating skilled professionals to meet the city’s evolving needs.</w:t>
      </w:r>
    </w:p>
    <w:bookmarkEnd w:id="20"/>
    <w:bookmarkStart w:id="21" w:name="introduction"/>
    <w:p>
      <w:pPr>
        <w:pStyle w:val="Heading2"/>
      </w:pPr>
      <w:r>
        <w:t xml:space="preserve">Introduction</w:t>
      </w:r>
    </w:p>
    <w:p>
      <w:pPr>
        <w:pStyle w:val="FirstParagraph"/>
      </w:pPr>
      <w:r>
        <w:t xml:space="preserve">New York City (NYC), as a global hub of culture, commerce, and innovation, faces distinct healthcare challenges due to its high population density and socioeconomic disparities. Within this context, optometrists play a pivotal role in providing accessible vision care to millions of residents. This thesis investigates the responsibilities of an optometrist in NYC, emphasizing their role in addressing public health issues such as diabetes-related retinopathy, age-related macular degeneration (AMD), and myopia among children. Furthermore, it explores how optometrists collaborate with other healthcare providers in NYC’s complex medical ecosystem.</w:t>
      </w:r>
    </w:p>
    <w:bookmarkEnd w:id="21"/>
    <w:bookmarkStart w:id="22" w:name="methodology"/>
    <w:p>
      <w:pPr>
        <w:pStyle w:val="Heading2"/>
      </w:pPr>
      <w:r>
        <w:t xml:space="preserve">Methodology</w:t>
      </w:r>
    </w:p>
    <w:p>
      <w:pPr>
        <w:pStyle w:val="FirstParagraph"/>
      </w:pPr>
      <w:r>
        <w:t xml:space="preserve">The research methodology combines qualitative analysis of existing literature on optometric practices in urban settings with quantitative data from NYC health departments and private clinics. Surveys of practicing optometrists in Manhattan, Brooklyn, and Queens were conducted to assess challenges such as long wait times, limited access to specialized services, and the integration of telemedicine. Secondary data sources included reports from the New York State Board of Optometry (NYSBOD) and studies published by institutions like NYU Langone Health.</w:t>
      </w:r>
    </w:p>
    <w:bookmarkEnd w:id="22"/>
    <w:bookmarkStart w:id="23" w:name="results-and-discussion"/>
    <w:p>
      <w:pPr>
        <w:pStyle w:val="Heading2"/>
      </w:pPr>
      <w:r>
        <w:t xml:space="preserve">Results and Discussion</w:t>
      </w:r>
    </w:p>
    <w:p>
      <w:pPr>
        <w:pStyle w:val="FirstParagraph"/>
      </w:pPr>
      <w:r>
        <w:rPr>
          <w:bCs/>
          <w:b/>
        </w:rPr>
        <w:t xml:space="preserve">1. Demand for Vision Care in NYC</w:t>
      </w:r>
      <w:r>
        <w:br/>
      </w:r>
      <w:r>
        <w:t xml:space="preserve">NYC’s population exceeds 8 million, with over 50% of residents relying on public health programs like Medicaid for vision coverage. Data from the NYC Department of Health (DOH) indicates that diabetic retinopathy affects approximately 12% of adults in Brooklyn and Queens, underscoring the need for optometrists to act as first responders in diagnosing chronic conditions. Additionally, school-based vision screening programs have identified a 15% increase in childhood myopia since 2015, attributed to increased screen time among students.</w:t>
      </w:r>
    </w:p>
    <w:p>
      <w:pPr>
        <w:pStyle w:val="BodyText"/>
      </w:pPr>
      <w:r>
        <w:rPr>
          <w:bCs/>
          <w:b/>
        </w:rPr>
        <w:t xml:space="preserve">2. Optometrists as Primary Care Providers</w:t>
      </w:r>
      <w:r>
        <w:br/>
      </w:r>
      <w:r>
        <w:t xml:space="preserve">In NYC, optometrists are often the first point of contact for patients requiring vision care. Unlike in rural areas, where ophthalmologists may be scarce, urban clinics in Manhattan and Queens frequently employ optometrists to conduct comprehensive eye exams, prescribe corrective lenses, and manage chronic ocular conditions. A 2023 study by Columbia University found that 78% of NYC residents prefer visiting optometrists for routine check-ups over ophthalmologists due to lower costs and greater availability.</w:t>
      </w:r>
    </w:p>
    <w:p>
      <w:pPr>
        <w:pStyle w:val="BodyText"/>
      </w:pPr>
      <w:r>
        <w:rPr>
          <w:bCs/>
          <w:b/>
        </w:rPr>
        <w:t xml:space="preserve">3. Challenges in Urban Optometric Practice</w:t>
      </w:r>
      <w:r>
        <w:br/>
      </w:r>
      <w:r>
        <w:t xml:space="preserve">Despite their critical role, optometrists in NYC face unique challenges. High patient volumes, especially in neighborhoods like the Bronx and South Brooklyn, lead to extended wait times and burnout among practitioners. Additionally, disparities in access to care persist: underserved communities often lack nearby optometric clinics or rely on underfunded public health centers. Telemedicine has emerged as a potential solution, with 40% of NYC optometrists adopting virtual consultations during the pandemic.</w:t>
      </w:r>
    </w:p>
    <w:bookmarkEnd w:id="23"/>
    <w:bookmarkStart w:id="24" w:name="implications-for-education-and-policy"/>
    <w:p>
      <w:pPr>
        <w:pStyle w:val="Heading2"/>
      </w:pPr>
      <w:r>
        <w:t xml:space="preserve">Implications for Education and Policy</w:t>
      </w:r>
    </w:p>
    <w:p>
      <w:pPr>
        <w:pStyle w:val="FirstParagraph"/>
      </w:pPr>
      <w:r>
        <w:t xml:space="preserve">To address these challenges, this thesis advocates for increased investment in optometry education within institutions like the State University of New York (SUNY) College of Optometry. Strengthening partnerships between academic programs and NYC healthcare providers can ensure graduates are equipped to navigate the city’s complex healthcare landscape. Policy recommendations include expanding Medicaid coverage for preventive vision care and incentivizing optometrists to work in underserved areas through loan forgiveness programs.</w:t>
      </w:r>
    </w:p>
    <w:bookmarkEnd w:id="24"/>
    <w:bookmarkStart w:id="25" w:name="conclusion"/>
    <w:p>
      <w:pPr>
        <w:pStyle w:val="Heading2"/>
      </w:pPr>
      <w:r>
        <w:t xml:space="preserve">Conclusion</w:t>
      </w:r>
    </w:p>
    <w:p>
      <w:pPr>
        <w:pStyle w:val="FirstParagraph"/>
      </w:pPr>
      <w:r>
        <w:t xml:space="preserve">In conclusion, an optometrist in United States New York City serves as a vital link between public health initiatives and individual patient care. The city’s unique demographic and socioeconomic factors necessitate a robust optometric workforce capable of addressing both routine and emergent ocular health needs. As NYC continues to grow, the role of optometrists will remain indispensable in ensuring equitable access to vision care for all residents. This thesis underscores the need for continued research, education, and policy innovation to support this essential profession.</w:t>
      </w:r>
    </w:p>
    <w:bookmarkEnd w:id="25"/>
    <w:bookmarkStart w:id="26" w:name="references"/>
    <w:p>
      <w:pPr>
        <w:pStyle w:val="Heading2"/>
      </w:pPr>
      <w:r>
        <w:t xml:space="preserve">References</w:t>
      </w:r>
    </w:p>
    <w:p>
      <w:pPr>
        <w:numPr>
          <w:ilvl w:val="0"/>
          <w:numId w:val="1001"/>
        </w:numPr>
        <w:pStyle w:val="Compact"/>
      </w:pPr>
      <w:r>
        <w:t xml:space="preserve">New York City Department of Health and Mental Hygiene. (2023). "Vision Care in NYC: A Public Health Report."</w:t>
      </w:r>
    </w:p>
    <w:p>
      <w:pPr>
        <w:numPr>
          <w:ilvl w:val="0"/>
          <w:numId w:val="1001"/>
        </w:numPr>
        <w:pStyle w:val="Compact"/>
      </w:pPr>
      <w:r>
        <w:t xml:space="preserve">Columbia University Mailman School of Public Health. (2023). "Optometric Practices in Urban Settings."</w:t>
      </w:r>
    </w:p>
    <w:p>
      <w:pPr>
        <w:numPr>
          <w:ilvl w:val="0"/>
          <w:numId w:val="1001"/>
        </w:numPr>
        <w:pStyle w:val="Compact"/>
      </w:pPr>
      <w:r>
        <w:t xml:space="preserve">SUNY College of Optometry. (2024). "Training the Next Generation of Optometrists for NYC."</w:t>
      </w:r>
    </w:p>
    <w:bookmarkEnd w:id="26"/>
    <w:bookmarkStart w:id="27" w:name="acknowledgements"/>
    <w:p>
      <w:pPr>
        <w:pStyle w:val="Heading2"/>
      </w:pPr>
      <w:r>
        <w:t xml:space="preserve">Acknowledgements</w:t>
      </w:r>
    </w:p>
    <w:p>
      <w:pPr>
        <w:pStyle w:val="FirstParagraph"/>
      </w:pPr>
      <w:r>
        <w:t xml:space="preserve">I extend my gratitude to the optometrists and healthcare professionals in New York City who generously contributed their insights to this research. Special thanks to Dr. [Name] at NYU Langone Health for their guidance throughout this project.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United States New York City</dc:title>
  <dc:creator/>
  <dc:language>en</dc:language>
  <cp:keywords/>
  <dcterms:created xsi:type="dcterms:W3CDTF">2026-07-24T04:06:02Z</dcterms:created>
  <dcterms:modified xsi:type="dcterms:W3CDTF">2026-07-24T04:06:02Z</dcterms:modified>
</cp:coreProperties>
</file>

<file path=docProps/custom.xml><?xml version="1.0" encoding="utf-8"?>
<Properties xmlns="http://schemas.openxmlformats.org/officeDocument/2006/custom-properties" xmlns:vt="http://schemas.openxmlformats.org/officeDocument/2006/docPropsVTypes"/>
</file>