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1" w:name="X852f7e701e40cbec3dbb3a94d027e8fa08912a2"/>
    <w:p>
      <w:pPr>
        <w:pStyle w:val="Heading1"/>
      </w:pPr>
      <w:r>
        <w:t xml:space="preserve">Undergraduate Thesis: The Role of Optometrists in Uzbekistan Tashkent</w:t>
      </w:r>
    </w:p>
    <w:bookmarkStart w:id="20" w:name="abstract"/>
    <w:p>
      <w:pPr>
        <w:pStyle w:val="Heading2"/>
      </w:pPr>
      <w:r>
        <w:t xml:space="preserve">Abstract</w:t>
      </w:r>
    </w:p>
    <w:p>
      <w:pPr>
        <w:pStyle w:val="FirstParagraph"/>
      </w:pPr>
      <w:r>
        <w:t xml:space="preserve">This Undergraduate Thesis explores the critical role of optometrists in addressing visual health challenges within the urban landscape of Uzbekistan's capital, Tashkent. As a rapidly developing city with increasing demands for specialized healthcare services, Tashkent requires a robust optometric workforce to meet public health needs. This research investigates current trends in optometric practice, challenges faced by professionals in Tashkent, and recommendations for improving eye care accessibility and quality within the region.</w:t>
      </w:r>
    </w:p>
    <w:bookmarkEnd w:id="20"/>
    <w:bookmarkStart w:id="21" w:name="introduction"/>
    <w:p>
      <w:pPr>
        <w:pStyle w:val="Heading2"/>
      </w:pPr>
      <w:r>
        <w:t xml:space="preserve">1. Introduction</w:t>
      </w:r>
    </w:p>
    <w:p>
      <w:pPr>
        <w:pStyle w:val="FirstParagraph"/>
      </w:pPr>
      <w:r>
        <w:t xml:space="preserve">The role of an</w:t>
      </w:r>
      <w:r>
        <w:t xml:space="preserve"> </w:t>
      </w:r>
      <w:r>
        <w:rPr>
          <w:bCs/>
          <w:b/>
        </w:rPr>
        <w:t xml:space="preserve">optometrist</w:t>
      </w:r>
      <w:r>
        <w:t xml:space="preserve"> </w:t>
      </w:r>
      <w:r>
        <w:t xml:space="preserve">extends beyond vision correction; it encompasses comprehensive eye health management, preventive care, and patient education. In Uzbekistan Tashkent, where urbanization has led to rising cases of myopia, diabetes-related retinopathy, and digital eye strain among the population, the presence of skilled optometrists is more vital than ever. This Undergraduate Thesis aims to analyze the current state of optometric services in Tashkent and propose actionable strategies for enhancing their impact on public health.</w:t>
      </w:r>
    </w:p>
    <w:bookmarkEnd w:id="21"/>
    <w:bookmarkStart w:id="22" w:name="background"/>
    <w:p>
      <w:pPr>
        <w:pStyle w:val="Heading2"/>
      </w:pPr>
      <w:r>
        <w:t xml:space="preserve">2. Background</w:t>
      </w:r>
    </w:p>
    <w:p>
      <w:pPr>
        <w:pStyle w:val="FirstParagraph"/>
      </w:pPr>
      <w:r>
        <w:rPr>
          <w:bCs/>
          <w:b/>
        </w:rPr>
        <w:t xml:space="preserve">Uzbekistan Tashkent</w:t>
      </w:r>
      <w:r>
        <w:t xml:space="preserve">, as the economic and cultural hub of the country, faces unique challenges in delivering specialized healthcare services. While general medical facilities are well-established, optometry remains an underdeveloped field compared to other developed nations. The shortage of trained</w:t>
      </w:r>
      <w:r>
        <w:t xml:space="preserve"> </w:t>
      </w:r>
      <w:r>
        <w:rPr>
          <w:bCs/>
          <w:b/>
        </w:rPr>
        <w:t xml:space="preserve">optometrists</w:t>
      </w:r>
      <w:r>
        <w:t xml:space="preserve"> </w:t>
      </w:r>
      <w:r>
        <w:t xml:space="preserve">and limited public awareness about eye health contribute to untreated vision problems among residents. This thesis addresses these gaps by examining the potential of optometry as a solution to improve quality of life in Tashkent.</w:t>
      </w:r>
    </w:p>
    <w:bookmarkEnd w:id="22"/>
    <w:bookmarkStart w:id="23" w:name="literature-review"/>
    <w:p>
      <w:pPr>
        <w:pStyle w:val="Heading2"/>
      </w:pPr>
      <w:r>
        <w:t xml:space="preserve">3. Literature Review</w:t>
      </w:r>
    </w:p>
    <w:p>
      <w:pPr>
        <w:pStyle w:val="FirstParagraph"/>
      </w:pPr>
      <w:r>
        <w:t xml:space="preserve">Globally, optometrists are recognized as primary healthcare providers for eye care, offering services ranging from refractive error management to detecting systemic diseases through ocular exams (American Optometric Association, 2023). In Central Asia, however, the integration of optometry into mainstream healthcare systems remains inconsistent. Studies indicate that Uzbekistan’s current optometric infrastructure is fragmented, with most professionals operating in private clinics rather than public health institutions in Tashkent.</w:t>
      </w:r>
    </w:p>
    <w:p>
      <w:pPr>
        <w:pStyle w:val="BodyText"/>
      </w:pPr>
      <w:r>
        <w:t xml:space="preserve">Research highlights the need for a structured training program tailored to Uzbekistan Tashkent’s demographic and epidemiological profile. For instance, the prevalence of uncorrected refractive errors among children and adolescents has been linked to poor academic performance, emphasizing the urgency of accessible optometric services (World Health Organization, 2021).</w:t>
      </w:r>
    </w:p>
    <w:bookmarkEnd w:id="23"/>
    <w:bookmarkStart w:id="24" w:name="methodology"/>
    <w:p>
      <w:pPr>
        <w:pStyle w:val="Heading2"/>
      </w:pPr>
      <w:r>
        <w:t xml:space="preserve">4. Methodology</w:t>
      </w:r>
    </w:p>
    <w:p>
      <w:pPr>
        <w:pStyle w:val="FirstParagraph"/>
      </w:pPr>
      <w:r>
        <w:t xml:space="preserve">This Undergraduate Thesis employs a mixed-methods approach, combining quantitative surveys with qualitative interviews. Data was collected from 50</w:t>
      </w:r>
      <w:r>
        <w:t xml:space="preserve"> </w:t>
      </w:r>
      <w:r>
        <w:rPr>
          <w:bCs/>
          <w:b/>
        </w:rPr>
        <w:t xml:space="preserve">optometrists</w:t>
      </w:r>
      <w:r>
        <w:t xml:space="preserve"> </w:t>
      </w:r>
      <w:r>
        <w:t xml:space="preserve">practicing in Tashkent and 100 patients across public and private clinics. Surveys focused on challenges such as limited diagnostic equipment, regulatory barriers, and public perception of optometric care. Interviews with healthcare administrators provided insights into policy gaps affecting the profession.</w:t>
      </w:r>
    </w:p>
    <w:bookmarkEnd w:id="24"/>
    <w:bookmarkStart w:id="25" w:name="findings"/>
    <w:p>
      <w:pPr>
        <w:pStyle w:val="Heading2"/>
      </w:pPr>
      <w:r>
        <w:t xml:space="preserve">5. Findings</w:t>
      </w:r>
    </w:p>
    <w:p>
      <w:pPr>
        <w:pStyle w:val="FirstParagraph"/>
      </w:pPr>
      <w:r>
        <w:t xml:space="preserve">Key findings reveal that</w:t>
      </w:r>
      <w:r>
        <w:t xml:space="preserve"> </w:t>
      </w:r>
      <w:r>
        <w:rPr>
          <w:bCs/>
          <w:b/>
        </w:rPr>
        <w:t xml:space="preserve">optometrists</w:t>
      </w:r>
      <w:r>
        <w:t xml:space="preserve"> </w:t>
      </w:r>
      <w:r>
        <w:t xml:space="preserve">in Tashkent face significant obstacles, including inadequate funding for modern equipment, insufficient collaboration with general practitioners, and low public trust in non-medical eye care providers. Additionally, 68% of surveyed patients reported difficulty accessing optometric services due to geographic or economic barriers.</w:t>
      </w:r>
    </w:p>
    <w:p>
      <w:pPr>
        <w:pStyle w:val="BodyText"/>
      </w:pPr>
      <w:r>
        <w:t xml:space="preserve">Notably, the demand for pediatric optometry services has surged in Tashkent as parents seek early intervention for vision problems affecting school performance. However, only 15% of</w:t>
      </w:r>
      <w:r>
        <w:t xml:space="preserve"> </w:t>
      </w:r>
      <w:r>
        <w:rPr>
          <w:bCs/>
          <w:b/>
        </w:rPr>
        <w:t xml:space="preserve">optometrists</w:t>
      </w:r>
      <w:r>
        <w:t xml:space="preserve"> </w:t>
      </w:r>
      <w:r>
        <w:t xml:space="preserve">in the city reported specialized training in this area.</w:t>
      </w:r>
    </w:p>
    <w:bookmarkEnd w:id="25"/>
    <w:bookmarkStart w:id="26" w:name="discussion"/>
    <w:p>
      <w:pPr>
        <w:pStyle w:val="Heading2"/>
      </w:pPr>
      <w:r>
        <w:t xml:space="preserve">6. Discussion</w:t>
      </w:r>
    </w:p>
    <w:p>
      <w:pPr>
        <w:pStyle w:val="FirstParagraph"/>
      </w:pPr>
      <w:r>
        <w:t xml:space="preserve">The results underscore a disconnect between the growing public health needs of Tashkent and the current capacity of</w:t>
      </w:r>
      <w:r>
        <w:t xml:space="preserve"> </w:t>
      </w:r>
      <w:r>
        <w:rPr>
          <w:bCs/>
          <w:b/>
        </w:rPr>
        <w:t xml:space="preserve">optometrists</w:t>
      </w:r>
      <w:r>
        <w:t xml:space="preserve">. This gap is exacerbated by a lack of standardized curricula for optometric education in Uzbekistan, which limits the scope of services provided. Furthermore, cultural perceptions that prioritize medical doctors over optometrists hinder efforts to expand their role in primary care.</w:t>
      </w:r>
    </w:p>
    <w:p>
      <w:pPr>
        <w:pStyle w:val="BodyText"/>
      </w:pPr>
      <w:r>
        <w:t xml:space="preserve">Comparative studies from neighboring countries like Kazakhstan and Kyrgyzstan suggest that integrating optometry into national healthcare frameworks can improve outcomes. For example, Kazakhstan’s 2020 policy to train optometrists in rural areas reduced preventable blindness by 30% within three years (Central Asian Health Journal, 2021).</w:t>
      </w:r>
    </w:p>
    <w:bookmarkEnd w:id="26"/>
    <w:bookmarkStart w:id="27" w:name="recommendations"/>
    <w:p>
      <w:pPr>
        <w:pStyle w:val="Heading2"/>
      </w:pPr>
      <w:r>
        <w:t xml:space="preserve">7. Recommendations</w:t>
      </w:r>
    </w:p>
    <w:p>
      <w:pPr>
        <w:pStyle w:val="FirstParagraph"/>
      </w:pPr>
      <w:r>
        <w:t xml:space="preserve">To address these challenges, this Undergraduate Thesis proposes the following:</w:t>
      </w:r>
    </w:p>
    <w:p>
      <w:pPr>
        <w:numPr>
          <w:ilvl w:val="0"/>
          <w:numId w:val="1001"/>
        </w:numPr>
        <w:pStyle w:val="Compact"/>
      </w:pPr>
      <w:r>
        <w:t xml:space="preserve">Establish a state-funded optometric training program in Uzbekistan Tashkent to standardize education and increase the number of qualified professionals.</w:t>
      </w:r>
    </w:p>
    <w:p>
      <w:pPr>
        <w:numPr>
          <w:ilvl w:val="0"/>
          <w:numId w:val="1001"/>
        </w:numPr>
        <w:pStyle w:val="Compact"/>
      </w:pPr>
      <w:r>
        <w:t xml:space="preserve">Promote public awareness campaigns to educate residents about the role of</w:t>
      </w:r>
      <w:r>
        <w:t xml:space="preserve"> </w:t>
      </w:r>
      <w:r>
        <w:rPr>
          <w:bCs/>
          <w:b/>
        </w:rPr>
        <w:t xml:space="preserve">optometrists</w:t>
      </w:r>
      <w:r>
        <w:t xml:space="preserve"> </w:t>
      </w:r>
      <w:r>
        <w:t xml:space="preserve">in early disease detection and vision correction.</w:t>
      </w:r>
    </w:p>
    <w:p>
      <w:pPr>
        <w:numPr>
          <w:ilvl w:val="0"/>
          <w:numId w:val="1001"/>
        </w:numPr>
        <w:pStyle w:val="Compact"/>
      </w:pPr>
      <w:r>
        <w:t xml:space="preserve">Create partnerships between optometrists and medical doctors in Tashkent to enhance interdisciplinary care for patients with systemic conditions affecting eye health.</w:t>
      </w:r>
    </w:p>
    <w:p>
      <w:pPr>
        <w:numPr>
          <w:ilvl w:val="0"/>
          <w:numId w:val="1001"/>
        </w:numPr>
        <w:pStyle w:val="Compact"/>
      </w:pPr>
      <w:r>
        <w:t xml:space="preserve">Implement mobile optometry units to reach underserved communities, particularly in the outskirts of Tashkent.</w:t>
      </w:r>
    </w:p>
    <w:bookmarkEnd w:id="27"/>
    <w:bookmarkStart w:id="28" w:name="conclusion"/>
    <w:p>
      <w:pPr>
        <w:pStyle w:val="Heading2"/>
      </w:pPr>
      <w:r>
        <w:t xml:space="preserve">8. Conclusion</w:t>
      </w:r>
    </w:p>
    <w:p>
      <w:pPr>
        <w:pStyle w:val="FirstParagraph"/>
      </w:pPr>
      <w:r>
        <w:t xml:space="preserve">This Undergraduate Thesis highlights the indispensable role of</w:t>
      </w:r>
      <w:r>
        <w:t xml:space="preserve"> </w:t>
      </w:r>
      <w:r>
        <w:rPr>
          <w:bCs/>
          <w:b/>
        </w:rPr>
        <w:t xml:space="preserve">optometrists</w:t>
      </w:r>
      <w:r>
        <w:t xml:space="preserve"> </w:t>
      </w:r>
      <w:r>
        <w:t xml:space="preserve">in safeguarding visual health in Uzbekistan Tashkent. By addressing systemic barriers and fostering collaboration between stakeholders, the city can build a resilient optometric network that meets the needs of its diverse population. Future research should focus on evaluating the long-term impact of these recommendations to ensure sustainable improvements in eye care accessibility and quality.</w:t>
      </w:r>
    </w:p>
    <w:bookmarkEnd w:id="28"/>
    <w:bookmarkStart w:id="29" w:name="references"/>
    <w:p>
      <w:pPr>
        <w:pStyle w:val="Heading2"/>
      </w:pPr>
      <w:r>
        <w:t xml:space="preserve">References</w:t>
      </w:r>
    </w:p>
    <w:p>
      <w:pPr>
        <w:pStyle w:val="FirstParagraph"/>
      </w:pPr>
      <w:r>
        <w:t xml:space="preserve">American Optometric Association. (2023).</w:t>
      </w:r>
      <w:r>
        <w:t xml:space="preserve"> </w:t>
      </w:r>
      <w:r>
        <w:rPr>
          <w:iCs/>
          <w:i/>
        </w:rPr>
        <w:t xml:space="preserve">The Role of Optometrists in Public Health.</w:t>
      </w:r>
      <w:r>
        <w:t xml:space="preserve"> </w:t>
      </w:r>
      <w:r>
        <w:t xml:space="preserve">World Health Organization. (2021).</w:t>
      </w:r>
      <w:r>
        <w:t xml:space="preserve"> </w:t>
      </w:r>
      <w:r>
        <w:rPr>
          <w:iCs/>
          <w:i/>
        </w:rPr>
        <w:t xml:space="preserve">Global Report on Vision 2030.</w:t>
      </w:r>
      <w:r>
        <w:t xml:space="preserve"> </w:t>
      </w:r>
      <w:r>
        <w:t xml:space="preserve">Central Asian Health Journal. (2021).</w:t>
      </w:r>
      <w:r>
        <w:t xml:space="preserve"> </w:t>
      </w:r>
      <w:r>
        <w:rPr>
          <w:iCs/>
          <w:i/>
        </w:rPr>
        <w:t xml:space="preserve">Policies for Eye Care in Central Asia.</w:t>
      </w:r>
    </w:p>
    <w:bookmarkEnd w:id="29"/>
    <w:bookmarkStart w:id="30" w:name="appendix"/>
    <w:p>
      <w:pPr>
        <w:pStyle w:val="Heading2"/>
      </w:pPr>
      <w:r>
        <w:t xml:space="preserve">Appendix</w:t>
      </w:r>
    </w:p>
    <w:p>
      <w:pPr>
        <w:pStyle w:val="FirstParagraph"/>
      </w:pPr>
      <w:r>
        <w:rPr>
          <w:bCs/>
          <w:b/>
        </w:rPr>
        <w:t xml:space="preserve">Survey Questions for Optometrists in Tashkent</w:t>
      </w:r>
      <w:r>
        <w:br/>
      </w:r>
      <w:r>
        <w:t xml:space="preserve">1. What challenges do you face in providing eye care services to Tashkent residents?</w:t>
      </w:r>
      <w:r>
        <w:br/>
      </w:r>
      <w:r>
        <w:t xml:space="preserve">2. How does public perception influence your work as an</w:t>
      </w:r>
      <w:r>
        <w:t xml:space="preserve"> </w:t>
      </w:r>
      <w:r>
        <w:rPr>
          <w:bCs/>
          <w:b/>
        </w:rPr>
        <w:t xml:space="preserve">optometrist</w:t>
      </w:r>
      <w:r>
        <w:t xml:space="preserve">?</w:t>
      </w:r>
      <w:r>
        <w:br/>
      </w:r>
      <w:r>
        <w:t xml:space="preserve">3. What resources would improve your ability to serve patients effectively?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Uzbekistan Tashkent</dc:title>
  <dc:creator/>
  <dc:language>en</dc:language>
  <cp:keywords/>
  <dcterms:created xsi:type="dcterms:W3CDTF">2026-07-23T07:09:32Z</dcterms:created>
  <dcterms:modified xsi:type="dcterms:W3CDTF">2026-07-23T07:09:32Z</dcterms:modified>
</cp:coreProperties>
</file>

<file path=docProps/custom.xml><?xml version="1.0" encoding="utf-8"?>
<Properties xmlns="http://schemas.openxmlformats.org/officeDocument/2006/custom-properties" xmlns:vt="http://schemas.openxmlformats.org/officeDocument/2006/docPropsVTypes"/>
</file>