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1e74393a872e4314e3b207a0bf4c1e0421f5645"/>
    <w:p>
      <w:pPr>
        <w:pStyle w:val="Heading1"/>
      </w:pPr>
      <w:r>
        <w:t xml:space="preserve">Undergraduate Thesis: The Role of an Orthodontist in Argentina, Buenos Aires</w:t>
      </w:r>
    </w:p>
    <w:p>
      <w:pPr>
        <w:pStyle w:val="FirstParagraph"/>
      </w:pPr>
      <w:r>
        <w:rPr>
          <w:bCs/>
          <w:b/>
        </w:rPr>
        <w:t xml:space="preserve">Abstract:</w:t>
      </w:r>
      <w:r>
        <w:t xml:space="preserve"> </w:t>
      </w:r>
      <w:r>
        <w:t xml:space="preserve">This thesis explores the professional landscape of orthodontists in Argentina, with a focus on the city of Buenos Aires. It examines the educational requirements, clinical practices, and societal challenges faced by orthodontists operating within this region. The study highlights the importance of aligning academic training with local healthcare needs while addressing ethical considerations unique to Buenos Aires. Through this analysis, it aims to contribute to the ongoing development of orthodontic education and practice in Argentina.</w:t>
      </w:r>
    </w:p>
    <w:bookmarkStart w:id="20" w:name="introduction"/>
    <w:p>
      <w:pPr>
        <w:pStyle w:val="Heading2"/>
      </w:pPr>
      <w:r>
        <w:t xml:space="preserve">1. Introduction</w:t>
      </w:r>
    </w:p>
    <w:p>
      <w:pPr>
        <w:pStyle w:val="FirstParagraph"/>
      </w:pPr>
      <w:r>
        <w:t xml:space="preserve">The field of orthodontics plays a critical role in improving oral health and aesthetic outcomes for patients. In Argentina, particularly in Buenos Aires—a city with a population exceeding 3 million—the demand for specialized dental care has grown significantly due to increased awareness of cosmetic dentistry and systemic health implications. This thesis investigates how orthodontists in Buenos Aires navigate the intersection of academic training, clinical practice, and cultural expectations to provide effective care.</w:t>
      </w:r>
    </w:p>
    <w:bookmarkEnd w:id="20"/>
    <w:bookmarkStart w:id="21" w:name="X5d02f5d322324953472a4854aa2be89b1cae924"/>
    <w:p>
      <w:pPr>
        <w:pStyle w:val="Heading2"/>
      </w:pPr>
      <w:r>
        <w:t xml:space="preserve">2. Educational Requirements for Orthodontists in Argentina</w:t>
      </w:r>
    </w:p>
    <w:p>
      <w:pPr>
        <w:pStyle w:val="FirstParagraph"/>
      </w:pPr>
      <w:r>
        <w:t xml:space="preserve">In Argentina, becoming an orthodontist requires completing a five-year undergraduate program in dentistry at a recognized institution, such as the Universidad de Buenos Aires (UBA) or Universidad Nacional de La Plata (UNLP). After obtaining a dental degree, aspiring orthodontists must pursue postgraduate specialization through accredited programs. These programs typically last two to three years and include advanced coursework in biomechanics, cephalometric analysis, and patient management. In Buenos Aires, institutions like the</w:t>
      </w:r>
      <w:r>
        <w:t xml:space="preserve"> </w:t>
      </w:r>
      <w:r>
        <w:rPr>
          <w:iCs/>
          <w:i/>
        </w:rPr>
        <w:t xml:space="preserve">Escuela de Posgrado en Odontología</w:t>
      </w:r>
      <w:r>
        <w:t xml:space="preserve"> </w:t>
      </w:r>
      <w:r>
        <w:t xml:space="preserve">offer specialized training tailored to regional needs.</w:t>
      </w:r>
    </w:p>
    <w:bookmarkEnd w:id="21"/>
    <w:bookmarkStart w:id="22" w:name="clinical-practices-in-buenos-aires"/>
    <w:p>
      <w:pPr>
        <w:pStyle w:val="Heading2"/>
      </w:pPr>
      <w:r>
        <w:t xml:space="preserve">3. Clinical Practices in Buenos Aires</w:t>
      </w:r>
    </w:p>
    <w:p>
      <w:pPr>
        <w:pStyle w:val="FirstParagraph"/>
      </w:pPr>
      <w:r>
        <w:t xml:space="preserve">Buenos Aires presents unique challenges and opportunities for orthodontists. Urban centers have a high concentration of private clinics, while public healthcare systems often lack resources for specialized treatments. Common procedures include braces, clear aligners, and early intervention for children with malocclusion. The use of digital imaging tools like cone-beam CT scans has become standard in Buenos Aires clinics to ensure precise treatment planning.</w:t>
      </w:r>
    </w:p>
    <w:bookmarkEnd w:id="22"/>
    <w:bookmarkStart w:id="23" w:name="societal-and-economic-factors"/>
    <w:p>
      <w:pPr>
        <w:pStyle w:val="Heading2"/>
      </w:pPr>
      <w:r>
        <w:t xml:space="preserve">4. Societal and Economic Factors</w:t>
      </w:r>
    </w:p>
    <w:p>
      <w:pPr>
        <w:pStyle w:val="FirstParagraph"/>
      </w:pPr>
      <w:r>
        <w:t xml:space="preserve">Economic disparities in Buenos Aires influence access to orthodontic care. While private clinics cater to affluent patients, public hospitals often rely on government funding for limited services. Additionally, cultural perceptions of aesthetics play a role: many patients seek orthodontic treatment not only for health reasons but also to improve their appearance and social confidence.</w:t>
      </w:r>
    </w:p>
    <w:bookmarkEnd w:id="23"/>
    <w:bookmarkStart w:id="24" w:name="ethical-considerations"/>
    <w:p>
      <w:pPr>
        <w:pStyle w:val="Heading2"/>
      </w:pPr>
      <w:r>
        <w:t xml:space="preserve">5. Ethical Considerations</w:t>
      </w:r>
    </w:p>
    <w:p>
      <w:pPr>
        <w:pStyle w:val="FirstParagraph"/>
      </w:pPr>
      <w:r>
        <w:t xml:space="preserve">Orthodontists in Buenos Aires must adhere to ethical guidelines set by the Colegio Odontológico Argentino (COA). These include ensuring informed consent, avoiding unnecessary procedures, and maintaining confidentiality. The rapid adoption of social media has also raised questions about advertising practices and patient privacy.</w:t>
      </w:r>
    </w:p>
    <w:bookmarkEnd w:id="24"/>
    <w:bookmarkStart w:id="25" w:name="challenges-and-opportunities"/>
    <w:p>
      <w:pPr>
        <w:pStyle w:val="Heading2"/>
      </w:pPr>
      <w:r>
        <w:t xml:space="preserve">6. Challenges and Opportunities</w:t>
      </w:r>
    </w:p>
    <w:p>
      <w:pPr>
        <w:pStyle w:val="FirstParagraph"/>
      </w:pPr>
      <w:r>
        <w:t xml:space="preserve">Key challenges include competing with international clinics offering lower prices for treatments like Invisalign or lingual braces. However, Buenos Aires orthodontists have opportunities to innovate by integrating telemedicine and community outreach programs to expand access to underserved populations.</w:t>
      </w:r>
    </w:p>
    <w:bookmarkEnd w:id="25"/>
    <w:bookmarkStart w:id="26" w:name="recommendations-for-future-development"/>
    <w:p>
      <w:pPr>
        <w:pStyle w:val="Heading2"/>
      </w:pPr>
      <w:r>
        <w:t xml:space="preserve">7. Recommendations for Future Development</w:t>
      </w:r>
    </w:p>
    <w:p>
      <w:pPr>
        <w:pStyle w:val="FirstParagraph"/>
      </w:pPr>
      <w:r>
        <w:t xml:space="preserve">To strengthen the orthodontic profession in Buenos Aires, the following measures are recommended:</w:t>
      </w:r>
    </w:p>
    <w:p>
      <w:pPr>
        <w:numPr>
          <w:ilvl w:val="0"/>
          <w:numId w:val="1001"/>
        </w:numPr>
        <w:pStyle w:val="Compact"/>
      </w:pPr>
      <w:r>
        <w:t xml:space="preserve">Enhance collaboration between academic institutions and clinics to improve clinical training.</w:t>
      </w:r>
    </w:p>
    <w:p>
      <w:pPr>
        <w:numPr>
          <w:ilvl w:val="0"/>
          <w:numId w:val="1001"/>
        </w:numPr>
        <w:pStyle w:val="Compact"/>
      </w:pPr>
      <w:r>
        <w:t xml:space="preserve">Promote public-private partnerships to increase access to orthodontic care in low-income areas.</w:t>
      </w:r>
    </w:p>
    <w:p>
      <w:pPr>
        <w:numPr>
          <w:ilvl w:val="0"/>
          <w:numId w:val="1001"/>
        </w:numPr>
        <w:pStyle w:val="Compact"/>
      </w:pPr>
      <w:r>
        <w:t xml:space="preserve">Incorporate advanced technologies, such as 3D printing, into curricula for future orthodontists.</w:t>
      </w:r>
    </w:p>
    <w:bookmarkEnd w:id="26"/>
    <w:bookmarkStart w:id="27" w:name="conclusion"/>
    <w:p>
      <w:pPr>
        <w:pStyle w:val="Heading2"/>
      </w:pPr>
      <w:r>
        <w:t xml:space="preserve">8. Conclusion</w:t>
      </w:r>
    </w:p>
    <w:p>
      <w:pPr>
        <w:pStyle w:val="FirstParagraph"/>
      </w:pPr>
      <w:r>
        <w:t xml:space="preserve">The role of an orthodontist in Argentina’s Buenos Aires is multifaceted, requiring expertise in both technical and interpersonal domains. By addressing educational gaps, ethical dilemmas, and socioeconomic barriers, the profession can better serve the diverse needs of patients while contributing to the broader healthcare landscape of the region. This thesis underscores the importance of tailoring orthodontic practices to local contexts to ensure sustainable growth in Buenos Aires.</w:t>
      </w:r>
    </w:p>
    <w:p>
      <w:pPr>
        <w:pStyle w:val="BodyText"/>
      </w:pPr>
      <w:r>
        <w:rPr>
          <w:iCs/>
          <w:i/>
        </w:rPr>
        <w:t xml:space="preserve">Keywords: Undergraduate Thesis, Orthodontist, Argentina Buenos Aires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Argentina, Buenos Aires</dc:title>
  <dc:creator/>
  <dc:language>en</dc:language>
  <cp:keywords/>
  <dcterms:created xsi:type="dcterms:W3CDTF">2026-07-21T10:46:57Z</dcterms:created>
  <dcterms:modified xsi:type="dcterms:W3CDTF">2026-07-21T10:46:57Z</dcterms:modified>
</cp:coreProperties>
</file>

<file path=docProps/custom.xml><?xml version="1.0" encoding="utf-8"?>
<Properties xmlns="http://schemas.openxmlformats.org/officeDocument/2006/custom-properties" xmlns:vt="http://schemas.openxmlformats.org/officeDocument/2006/docPropsVTypes"/>
</file>