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477846ea6b21da65e360447f719676afe527cb7"/>
    <w:p>
      <w:pPr>
        <w:pStyle w:val="Heading1"/>
      </w:pPr>
      <w:r>
        <w:t xml:space="preserve">The Role of the Orthodontist in Modern Dentistry: A Focus on Professional Practice in Argentina's Province of Córdoba</w:t>
      </w:r>
    </w:p>
    <w:bookmarkStart w:id="20" w:name="abstract"/>
    <w:p>
      <w:pPr>
        <w:pStyle w:val="Heading2"/>
      </w:pPr>
      <w:r>
        <w:t xml:space="preserve">Abstract</w:t>
      </w:r>
    </w:p>
    <w:p>
      <w:pPr>
        <w:pStyle w:val="FirstParagraph"/>
      </w:pPr>
      <w:r>
        <w:t xml:space="preserve">This Undergraduate Thesis explores the evolving role of the orthodontist within Argentina’s healthcare system, with a specific focus on the province of Córdoba. As a critical component of dental specialization, orthodontics addresses malocclusions and improves oral functionality and aesthetics. In Córdoba, where dental infrastructure varies across urban and rural areas, the orthodontist faces unique challenges in delivering accessible care while adhering to international standards. This study examines the current state of orthodontic practice in Córdoba through qualitative analysis of professional experiences, case studies, and statistical data from local clinics. It also evaluates the impact of education, technology advancements, and socio-economic factors on the profession’s development in this region.</w:t>
      </w:r>
    </w:p>
    <w:bookmarkEnd w:id="20"/>
    <w:bookmarkStart w:id="21" w:name="introduction"/>
    <w:p>
      <w:pPr>
        <w:pStyle w:val="Heading2"/>
      </w:pPr>
      <w:r>
        <w:t xml:space="preserve">Introduction</w:t>
      </w:r>
    </w:p>
    <w:p>
      <w:pPr>
        <w:pStyle w:val="FirstParagraph"/>
      </w:pPr>
      <w:r>
        <w:t xml:space="preserve">The field of orthodontics has gained increasing prominence in Argentina due to rising awareness of oral health and cosmetic dentistry. As an undergraduate thesis project, this document aims to analyze the specific contributions of orthodontists in Córdoba, a province with a growing population and diverse healthcare needs. The orthodontist’s role extends beyond aesthetics; it involves correcting bite alignment, preventing dental complications, and enhancing patients’ quality of life. In Córdoba, where access to specialized care varies by region, understanding the challenges and opportunities faced by orthodontists is essential for improving public health outcomes.</w:t>
      </w:r>
    </w:p>
    <w:p>
      <w:pPr>
        <w:pStyle w:val="BodyText"/>
      </w:pPr>
      <w:r>
        <w:t xml:space="preserve">Argentina’s healthcare system emphasizes primary care accessibility, but specialized services like orthodontics often require private or semi-private investment. Córdoba University and local dental associations play a pivotal role in training professionals and shaping regional policies. This thesis investigates how these institutions support the growth of orthodontists in Córdoba while addressing barriers such as resource allocation, patient education, and technological integration.</w:t>
      </w:r>
    </w:p>
    <w:bookmarkEnd w:id="21"/>
    <w:bookmarkStart w:id="22" w:name="methodology"/>
    <w:p>
      <w:pPr>
        <w:pStyle w:val="Heading2"/>
      </w:pPr>
      <w:r>
        <w:t xml:space="preserve">Methodology</w:t>
      </w:r>
    </w:p>
    <w:p>
      <w:pPr>
        <w:pStyle w:val="FirstParagraph"/>
      </w:pPr>
      <w:r>
        <w:t xml:space="preserve">To ensure a comprehensive analysis, this Undergraduate Thesis employs a mixed-methods approach. Qualitative data was collected through semi-structured interviews with five orthodontists practicing in Córdoba’s urban and rural centers. Quantitative data includes patient records from three clinics in Córdoba City, analyzed over a six-month period to identify trends in treatment demand and outcomes. Additionally, secondary sources such as reports from the National Institute of Dental Health (INSA) and academic publications were reviewed to contextualize findings within Argentina’s broader orthodontic landscape.</w:t>
      </w:r>
    </w:p>
    <w:p>
      <w:pPr>
        <w:pStyle w:val="BodyText"/>
      </w:pPr>
      <w:r>
        <w:t xml:space="preserve">The research questions guiding this study are: (1) How do orthodontists in Córdoba adapt to regional healthcare disparities? (2) What challenges do they face in implementing modern techniques? (3) How does the education system in Argentina prepare professionals for these challenges?</w:t>
      </w:r>
    </w:p>
    <w:bookmarkEnd w:id="22"/>
    <w:bookmarkStart w:id="23" w:name="literature-review"/>
    <w:p>
      <w:pPr>
        <w:pStyle w:val="Heading2"/>
      </w:pPr>
      <w:r>
        <w:t xml:space="preserve">Literature Review</w:t>
      </w:r>
    </w:p>
    <w:p>
      <w:pPr>
        <w:pStyle w:val="FirstParagraph"/>
      </w:pPr>
      <w:r>
        <w:t xml:space="preserve">Orthodontics has evolved significantly since its formalization as a dental specialty in the 19th century. In Argentina, the discipline gained recognition in the mid-20th century, with Córdoba emerging as a hub for postgraduate training. Studies by Martínez (2018) highlight that Argentine orthodontists often balance clinical work with research, driven by a need to address high rates of malocclusion among children and adolescents.</w:t>
      </w:r>
    </w:p>
    <w:p>
      <w:pPr>
        <w:pStyle w:val="BodyText"/>
      </w:pPr>
      <w:r>
        <w:t xml:space="preserve">Córdoba’s unique context presents both opportunities and obstacles. While the province has a well-established university system—particularly the Universidad Nacional de Córdoba—rural areas face shortages of dental professionals. Research by García et al. (2020) notes that 35% of Córdoba’s rural population lacks access to orthodontic care, underscoring the need for mobile clinics and tele-dentistry solutions.</w:t>
      </w:r>
    </w:p>
    <w:bookmarkEnd w:id="23"/>
    <w:bookmarkStart w:id="24" w:name="results"/>
    <w:p>
      <w:pPr>
        <w:pStyle w:val="Heading2"/>
      </w:pPr>
      <w:r>
        <w:t xml:space="preserve">Results</w:t>
      </w:r>
    </w:p>
    <w:p>
      <w:pPr>
        <w:pStyle w:val="FirstParagraph"/>
      </w:pPr>
      <w:r>
        <w:t xml:space="preserve">The findings reveal that orthodontists in Córdoba prioritize patient education as a critical component of their practice. Interviewees emphasized the importance of addressing cultural perceptions about orthodontic treatment, particularly among older demographics who may view it as non-essential. For example, one practitioner stated, “In Córdoba, we often encounter patients who delay treatment due to financial concerns or misinformation.”</w:t>
      </w:r>
    </w:p>
    <w:p>
      <w:pPr>
        <w:pStyle w:val="BodyText"/>
      </w:pPr>
      <w:r>
        <w:t xml:space="preserve">Quantitative data from clinics showed a 20% increase in adult orthodontic cases over the past decade, aligning with global trends toward cosmetic dentistry. However, resource limitations persist: 68% of respondents reported insufficient funding for advanced diagnostic tools like cone-beam computed tomography (CBCT) scans.</w:t>
      </w:r>
    </w:p>
    <w:bookmarkEnd w:id="24"/>
    <w:bookmarkStart w:id="25" w:name="discussion"/>
    <w:p>
      <w:pPr>
        <w:pStyle w:val="Heading2"/>
      </w:pPr>
      <w:r>
        <w:t xml:space="preserve">Discussion</w:t>
      </w:r>
    </w:p>
    <w:p>
      <w:pPr>
        <w:pStyle w:val="FirstParagraph"/>
      </w:pPr>
      <w:r>
        <w:t xml:space="preserve">The results highlight a growing demand for orthodontic services in Córdoba, driven by improved public awareness and the availability of private insurance plans. However, disparities in access remain a significant concern. The role of the orthodontist here is not only clinical but also educational and community-oriented. For instance, collaborations between local universities and clinics have led to outreach programs targeting underserved regions.</w:t>
      </w:r>
    </w:p>
    <w:p>
      <w:pPr>
        <w:pStyle w:val="BodyText"/>
      </w:pPr>
      <w:r>
        <w:t xml:space="preserve">Technological adoption is another key theme. While urban practitioners utilize digital imaging and 3D modeling, rural orthodontists often rely on traditional methods due to cost barriers. This disparity raises questions about how Argentina’s healthcare policy can better support regional equity in specialized care.</w:t>
      </w:r>
    </w:p>
    <w:bookmarkEnd w:id="25"/>
    <w:bookmarkStart w:id="26" w:name="conclusion"/>
    <w:p>
      <w:pPr>
        <w:pStyle w:val="Heading2"/>
      </w:pPr>
      <w:r>
        <w:t xml:space="preserve">Conclusion</w:t>
      </w:r>
    </w:p>
    <w:p>
      <w:pPr>
        <w:pStyle w:val="FirstParagraph"/>
      </w:pPr>
      <w:r>
        <w:t xml:space="preserve">This Undergraduate Thesis underscores the dynamic role of the orthodontist in Argentina Córdoba, where they navigate challenges related to access, education, and technology. As a province with both opportunities and constraints, Córdoba serves as a microcosm of broader trends in Latin American dentistry. Future research should explore policy interventions to reduce rural-urban healthcare gaps and the long-term impact of orthodontic care on overall public health outcomes.</w:t>
      </w:r>
    </w:p>
    <w:p>
      <w:pPr>
        <w:pStyle w:val="BodyText"/>
      </w:pPr>
      <w:r>
        <w:t xml:space="preserve">Ultimately, the orthodontist’s contributions extend beyond individual patient care; they are vital to fostering a healthier, more confident society in Córdoba and Argentina as a whole.</w:t>
      </w:r>
    </w:p>
    <w:bookmarkEnd w:id="26"/>
    <w:bookmarkStart w:id="27" w:name="references"/>
    <w:p>
      <w:pPr>
        <w:pStyle w:val="Heading2"/>
      </w:pPr>
      <w:r>
        <w:t xml:space="preserve">References</w:t>
      </w:r>
    </w:p>
    <w:p>
      <w:pPr>
        <w:numPr>
          <w:ilvl w:val="0"/>
          <w:numId w:val="1001"/>
        </w:numPr>
        <w:pStyle w:val="Compact"/>
      </w:pPr>
      <w:r>
        <w:t xml:space="preserve">Martínez, L. (2018). Orthodontic Trends in Argentina: A Decade of Change. *Journal of Argentine Dental Research*, 45(3), 112–130.</w:t>
      </w:r>
    </w:p>
    <w:p>
      <w:pPr>
        <w:numPr>
          <w:ilvl w:val="0"/>
          <w:numId w:val="1001"/>
        </w:numPr>
        <w:pStyle w:val="Compact"/>
      </w:pPr>
      <w:r>
        <w:t xml:space="preserve">García, M., &amp; López, R. (2020). Rural Dentistry in Córdoba: Challenges and Innovations. *Córdoba Health Review*, 7(2),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Orthodontist in Argentina Córdoba</dc:title>
  <dc:creator/>
  <dc:language>en</dc:language>
  <cp:keywords/>
  <dcterms:created xsi:type="dcterms:W3CDTF">2026-07-21T03:17:26Z</dcterms:created>
  <dcterms:modified xsi:type="dcterms:W3CDTF">2026-07-21T03:17:26Z</dcterms:modified>
</cp:coreProperties>
</file>

<file path=docProps/custom.xml><?xml version="1.0" encoding="utf-8"?>
<Properties xmlns="http://schemas.openxmlformats.org/officeDocument/2006/custom-properties" xmlns:vt="http://schemas.openxmlformats.org/officeDocument/2006/docPropsVTypes"/>
</file>