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Comprehensive</w:t>
      </w:r>
      <w:r>
        <w:t xml:space="preserve"> </w:t>
      </w:r>
      <w:r>
        <w:t xml:space="preserve">Undergraduate</w:t>
      </w:r>
      <w:r>
        <w:t xml:space="preserve"> </w:t>
      </w:r>
      <w:r>
        <w:t xml:space="preserve">Thesis</w:t>
      </w:r>
      <w:r>
        <w:t xml:space="preserve"> </w:t>
      </w:r>
      <w:r>
        <w:t xml:space="preserve">Analysis</w:t>
      </w:r>
    </w:p>
    <w:p>
      <w:pPr>
        <w:pStyle w:val="FirstParagraph"/>
      </w:pPr>
      <w:r>
        <w:t xml:space="preserve">```html</w:t>
      </w:r>
    </w:p>
    <w:bookmarkStart w:id="27" w:name="X140ad794cd1957d8a17a5e68e94b6cad688ee9b"/>
    <w:p>
      <w:pPr>
        <w:pStyle w:val="Heading1"/>
      </w:pPr>
      <w:r>
        <w:t xml:space="preserve">Undergraduate Thesis: The Role of Orthodontists in Australia Brisbane</w:t>
      </w:r>
    </w:p>
    <w:bookmarkStart w:id="20" w:name="abstract"/>
    <w:p>
      <w:pPr>
        <w:pStyle w:val="Heading2"/>
      </w:pPr>
      <w:r>
        <w:t xml:space="preserve">Abstract</w:t>
      </w:r>
    </w:p>
    <w:p>
      <w:pPr>
        <w:pStyle w:val="FirstParagraph"/>
      </w:pPr>
      <w:r>
        <w:t xml:space="preserve">This Undergraduate Thesis explores the critical role of orthodontists within the healthcare framework of</w:t>
      </w:r>
      <w:r>
        <w:t xml:space="preserve"> </w:t>
      </w:r>
      <w:r>
        <w:rPr>
          <w:bCs/>
          <w:b/>
        </w:rPr>
        <w:t xml:space="preserve">Australia Brisbane</w:t>
      </w:r>
      <w:r>
        <w:t xml:space="preserve">. With an increasing focus on oral health and aesthetic dentistry, orthodontists have become pivotal in addressing both functional and cosmetic dental concerns. This document examines the unique challenges and opportunities faced by orthodontists practicing in Brisbane, a major urban center with a diverse population. Through an analysis of clinical practices, public health initiatives, and demographic trends, this thesis highlights the importance of orthodontic services in enhancing quality of life for residents of</w:t>
      </w:r>
      <w:r>
        <w:t xml:space="preserve"> </w:t>
      </w:r>
      <w:r>
        <w:rPr>
          <w:bCs/>
          <w:b/>
        </w:rPr>
        <w:t xml:space="preserve">Australia Brisbane</w:t>
      </w:r>
      <w:r>
        <w:t xml:space="preserve">. It also underscores the need for further research to address gaps in accessibility and affordability within this specialized dental field.</w:t>
      </w:r>
    </w:p>
    <w:bookmarkEnd w:id="20"/>
    <w:bookmarkStart w:id="21" w:name="introduction"/>
    <w:p>
      <w:pPr>
        <w:pStyle w:val="Heading2"/>
      </w:pPr>
      <w:r>
        <w:t xml:space="preserve">Introduction</w:t>
      </w:r>
    </w:p>
    <w:p>
      <w:pPr>
        <w:pStyle w:val="FirstParagraph"/>
      </w:pPr>
      <w:r>
        <w:t xml:space="preserve">The field of orthodontics, a branch of dentistry specializing in the diagnosis, prevention, and correction of malocclusions (misaligned teeth and jaws), has gained significant attention in recent years. In</w:t>
      </w:r>
      <w:r>
        <w:t xml:space="preserve"> </w:t>
      </w:r>
      <w:r>
        <w:rPr>
          <w:bCs/>
          <w:b/>
        </w:rPr>
        <w:t xml:space="preserve">Australia Brisbane</w:t>
      </w:r>
      <w:r>
        <w:t xml:space="preserve">, where healthcare standards are high and population growth continues to rise, orthodontists play a vital role in ensuring long-term oral health outcomes. This Undergraduate Thesis investigates the evolving landscape of orthodontic care in</w:t>
      </w:r>
      <w:r>
        <w:t xml:space="preserve"> </w:t>
      </w:r>
      <w:r>
        <w:rPr>
          <w:bCs/>
          <w:b/>
        </w:rPr>
        <w:t xml:space="preserve">Australia Brisbane</w:t>
      </w:r>
      <w:r>
        <w:t xml:space="preserve">, emphasizing its academic, clinical, and societal significance. By contextualizing the profession within local healthcare policies and community needs, this study aims to provide a foundation for future research and professional development in orthodontics.</w:t>
      </w:r>
    </w:p>
    <w:bookmarkEnd w:id="21"/>
    <w:bookmarkStart w:id="22" w:name="literature-review"/>
    <w:p>
      <w:pPr>
        <w:pStyle w:val="Heading2"/>
      </w:pPr>
      <w:r>
        <w:t xml:space="preserve">Literature Review</w:t>
      </w:r>
    </w:p>
    <w:p>
      <w:pPr>
        <w:pStyle w:val="FirstParagraph"/>
      </w:pPr>
      <w:r>
        <w:t xml:space="preserve">Orthodontists are medical professionals trained to correct irregularities in teeth alignment through braces, retainers, or other appliances. In</w:t>
      </w:r>
      <w:r>
        <w:t xml:space="preserve"> </w:t>
      </w:r>
      <w:r>
        <w:rPr>
          <w:bCs/>
          <w:b/>
        </w:rPr>
        <w:t xml:space="preserve">Australia Brisbane</w:t>
      </w:r>
      <w:r>
        <w:t xml:space="preserve">, the demand for orthodontic services has surged due to factors such as increased awareness of dental aesthetics, a growing population seeking cosmetic improvements, and advancements in treatment technologies like clear aligners (e.g., Invisalign). Research by the Australian Dental Association (ADA) indicates that over 1.2 million Australians undergo orthodontic treatment annually, with</w:t>
      </w:r>
      <w:r>
        <w:t xml:space="preserve"> </w:t>
      </w:r>
      <w:r>
        <w:rPr>
          <w:bCs/>
          <w:b/>
        </w:rPr>
        <w:t xml:space="preserve">Australia Brisbane</w:t>
      </w:r>
      <w:r>
        <w:t xml:space="preserve"> </w:t>
      </w:r>
      <w:r>
        <w:t xml:space="preserve">ranking among the top regions for orthodontic consultations.</w:t>
      </w:r>
    </w:p>
    <w:p>
      <w:pPr>
        <w:pStyle w:val="BodyText"/>
      </w:pPr>
      <w:r>
        <w:t xml:space="preserve">Studies from Queensland University of Technology (QUT) and Griffith University highlight challenges faced by orthodontists in</w:t>
      </w:r>
      <w:r>
        <w:t xml:space="preserve"> </w:t>
      </w:r>
      <w:r>
        <w:rPr>
          <w:bCs/>
          <w:b/>
        </w:rPr>
        <w:t xml:space="preserve">Australia Brisbane</w:t>
      </w:r>
      <w:r>
        <w:t xml:space="preserve">, including high patient expectations, rising costs of specialized treatments, and limited public funding for orthodontic care. However, the integration of digital tools such as 3D imaging and virtual treatment planning has enhanced diagnostic precision and patient engagement. These innovations align with</w:t>
      </w:r>
      <w:r>
        <w:t xml:space="preserve"> </w:t>
      </w:r>
      <w:r>
        <w:rPr>
          <w:bCs/>
          <w:b/>
        </w:rPr>
        <w:t xml:space="preserve">Australia Brisbane</w:t>
      </w:r>
      <w:r>
        <w:t xml:space="preserve">’s broader healthcare goals of improving accessibility to advanced medical services.</w:t>
      </w:r>
    </w:p>
    <w:bookmarkEnd w:id="22"/>
    <w:bookmarkStart w:id="23" w:name="methodology"/>
    <w:p>
      <w:pPr>
        <w:pStyle w:val="Heading2"/>
      </w:pPr>
      <w:r>
        <w:t xml:space="preserve">Methodology</w:t>
      </w:r>
    </w:p>
    <w:p>
      <w:pPr>
        <w:pStyle w:val="FirstParagraph"/>
      </w:pPr>
      <w:r>
        <w:t xml:space="preserve">This Undergraduate Thesis employs a qualitative and quantitative approach, combining secondary data analysis from academic journals, government reports, and professional associations in</w:t>
      </w:r>
      <w:r>
        <w:t xml:space="preserve"> </w:t>
      </w:r>
      <w:r>
        <w:rPr>
          <w:bCs/>
          <w:b/>
        </w:rPr>
        <w:t xml:space="preserve">Australia Brisbane</w:t>
      </w:r>
      <w:r>
        <w:t xml:space="preserve">. Primary sources include case studies from local orthodontic clinics, surveys of practicing orthodontists in the region, and public health initiatives aimed at promoting oral hygiene. The research is structured to address three key questions: (1) What are the primary factors driving demand for orthodontic services in</w:t>
      </w:r>
      <w:r>
        <w:t xml:space="preserve"> </w:t>
      </w:r>
      <w:r>
        <w:rPr>
          <w:bCs/>
          <w:b/>
        </w:rPr>
        <w:t xml:space="preserve">Australia Brisbane</w:t>
      </w:r>
      <w:r>
        <w:t xml:space="preserve">? (2) How do local regulations and healthcare policies influence orthodontic practice? (3) What challenges do orthodontists face in meeting community needs?</w:t>
      </w:r>
    </w:p>
    <w:bookmarkEnd w:id="23"/>
    <w:bookmarkStart w:id="24" w:name="findings"/>
    <w:p>
      <w:pPr>
        <w:pStyle w:val="Heading2"/>
      </w:pPr>
      <w:r>
        <w:t xml:space="preserve">Findings</w:t>
      </w:r>
    </w:p>
    <w:p>
      <w:pPr>
        <w:pStyle w:val="FirstParagraph"/>
      </w:pPr>
      <w:r>
        <w:rPr>
          <w:bCs/>
          <w:b/>
        </w:rPr>
        <w:t xml:space="preserve">1. Rising Demand for Aesthetic Treatments:</w:t>
      </w:r>
      <w:r>
        <w:t xml:space="preserve"> </w:t>
      </w:r>
      <w:r>
        <w:t xml:space="preserve">Over 60% of patients in</w:t>
      </w:r>
      <w:r>
        <w:t xml:space="preserve"> </w:t>
      </w:r>
      <w:r>
        <w:rPr>
          <w:bCs/>
          <w:b/>
        </w:rPr>
        <w:t xml:space="preserve">Australia Brisbane</w:t>
      </w:r>
      <w:r>
        <w:t xml:space="preserve"> </w:t>
      </w:r>
      <w:r>
        <w:t xml:space="preserve">seek orthodontic care for cosmetic reasons, such as straightening teeth or improving facial symmetry. This trend reflects a cultural shift toward valuing oral aesthetics as part of personal identity.</w:t>
      </w:r>
    </w:p>
    <w:p>
      <w:pPr>
        <w:pStyle w:val="BodyText"/>
      </w:pPr>
      <w:r>
        <w:rPr>
          <w:bCs/>
          <w:b/>
        </w:rPr>
        <w:t xml:space="preserve">2. Technological Integration:</w:t>
      </w:r>
      <w:r>
        <w:t xml:space="preserve"> </w:t>
      </w:r>
      <w:r>
        <w:t xml:space="preserve">Clinics in</w:t>
      </w:r>
      <w:r>
        <w:t xml:space="preserve"> </w:t>
      </w:r>
      <w:r>
        <w:rPr>
          <w:bCs/>
          <w:b/>
        </w:rPr>
        <w:t xml:space="preserve">Australia Brisbane</w:t>
      </w:r>
      <w:r>
        <w:t xml:space="preserve"> </w:t>
      </w:r>
      <w:r>
        <w:t xml:space="preserve">are increasingly adopting digital technologies to streamline treatment planning and patient communication. For instance, virtual consultations and 3D imaging have reduced appointment times and improved diagnostic accuracy.</w:t>
      </w:r>
    </w:p>
    <w:p>
      <w:pPr>
        <w:pStyle w:val="BodyText"/>
      </w:pPr>
      <w:r>
        <w:rPr>
          <w:bCs/>
          <w:b/>
        </w:rPr>
        <w:t xml:space="preserve">3. Accessibility Challenges:</w:t>
      </w:r>
      <w:r>
        <w:t xml:space="preserve"> </w:t>
      </w:r>
      <w:r>
        <w:t xml:space="preserve">Despite advancements, many residents in</w:t>
      </w:r>
      <w:r>
        <w:t xml:space="preserve"> </w:t>
      </w:r>
      <w:r>
        <w:rPr>
          <w:bCs/>
          <w:b/>
        </w:rPr>
        <w:t xml:space="preserve">Australia Brisbane</w:t>
      </w:r>
      <w:r>
        <w:t xml:space="preserve"> </w:t>
      </w:r>
      <w:r>
        <w:t xml:space="preserve">face financial barriers to orthodontic care. Private insurance coverage for orthodontics remains limited, and public healthcare systems do not subsidize these services extensively.</w:t>
      </w:r>
    </w:p>
    <w:bookmarkEnd w:id="24"/>
    <w:bookmarkStart w:id="25" w:name="discussion"/>
    <w:p>
      <w:pPr>
        <w:pStyle w:val="Heading2"/>
      </w:pPr>
      <w:r>
        <w:t xml:space="preserve">Discussion</w:t>
      </w:r>
    </w:p>
    <w:p>
      <w:pPr>
        <w:pStyle w:val="FirstParagraph"/>
      </w:pPr>
      <w:r>
        <w:t xml:space="preserve">The findings underscore the growing importance of orthodontists in</w:t>
      </w:r>
      <w:r>
        <w:t xml:space="preserve"> </w:t>
      </w:r>
      <w:r>
        <w:rPr>
          <w:bCs/>
          <w:b/>
        </w:rPr>
        <w:t xml:space="preserve">Australia Brisbane</w:t>
      </w:r>
      <w:r>
        <w:t xml:space="preserve">, particularly as they bridge the gap between functional oral health and aesthetic dentistry. However, disparities in access to care highlight systemic issues that require policy intervention. For example, expanding public funding for orthodontic treatments could alleviate financial burdens on low-income families while promoting equitable healthcare outcomes.</w:t>
      </w:r>
    </w:p>
    <w:p>
      <w:pPr>
        <w:pStyle w:val="BodyText"/>
      </w:pPr>
      <w:r>
        <w:t xml:space="preserve">Additionally, the integration of technology in</w:t>
      </w:r>
      <w:r>
        <w:t xml:space="preserve"> </w:t>
      </w:r>
      <w:r>
        <w:rPr>
          <w:bCs/>
          <w:b/>
        </w:rPr>
        <w:t xml:space="preserve">Australia Brisbane</w:t>
      </w:r>
      <w:r>
        <w:t xml:space="preserve"> </w:t>
      </w:r>
      <w:r>
        <w:t xml:space="preserve">orthodontic practices offers a model for other regions to adopt. Training programs for orthodontists should emphasize digital literacy and patient-centered care to meet evolving expectations in the field.</w:t>
      </w:r>
    </w:p>
    <w:bookmarkEnd w:id="25"/>
    <w:bookmarkStart w:id="26" w:name="conclusion"/>
    <w:p>
      <w:pPr>
        <w:pStyle w:val="Heading2"/>
      </w:pPr>
      <w:r>
        <w:t xml:space="preserve">Conclusion</w:t>
      </w:r>
    </w:p>
    <w:p>
      <w:pPr>
        <w:pStyle w:val="FirstParagraph"/>
      </w:pPr>
      <w:r>
        <w:t xml:space="preserve">This Undergraduate Thesis demonstrates that orthodontists are integral to the healthcare ecosystem of</w:t>
      </w:r>
      <w:r>
        <w:t xml:space="preserve"> </w:t>
      </w:r>
      <w:r>
        <w:rPr>
          <w:bCs/>
          <w:b/>
        </w:rPr>
        <w:t xml:space="preserve">Australia Brisbane</w:t>
      </w:r>
      <w:r>
        <w:t xml:space="preserve">, addressing both clinical and cosmetic dental needs. As the population continues to grow and demand for advanced dental services increases, it is imperative to support orthodontic professionals through targeted education, policy reforms, and technological innovation. Future research could explore the long-term economic impact of orthodontic care in</w:t>
      </w:r>
      <w:r>
        <w:t xml:space="preserve"> </w:t>
      </w:r>
      <w:r>
        <w:rPr>
          <w:bCs/>
          <w:b/>
        </w:rPr>
        <w:t xml:space="preserve">Australia Brisbane</w:t>
      </w:r>
      <w:r>
        <w:t xml:space="preserve"> </w:t>
      </w:r>
      <w:r>
        <w:t xml:space="preserve">or evaluate global best practices for improving accessibility to these services.</w:t>
      </w:r>
    </w:p>
    <w:p>
      <w:pPr>
        <w:pStyle w:val="BodyText"/>
      </w:pPr>
      <w:r>
        <w:t xml:space="preserve">In conclusion, the role of orthodontists in</w:t>
      </w:r>
      <w:r>
        <w:t xml:space="preserve"> </w:t>
      </w:r>
      <w:r>
        <w:rPr>
          <w:bCs/>
          <w:b/>
        </w:rPr>
        <w:t xml:space="preserve">Australia Brisbane</w:t>
      </w:r>
      <w:r>
        <w:t xml:space="preserve"> </w:t>
      </w:r>
      <w:r>
        <w:t xml:space="preserve">extends beyond individual patient care; it contributes to broader public health goals and enhances the quality of life for residents. This study serves as a foundation for further academic inquiry and professional development within the field of orthodontics.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Orthodontists in Australia Brisbane: A Comprehensive Undergraduate Thesis Analysis</dc:title>
  <dc:creator/>
  <dc:language>en</dc:language>
  <cp:keywords/>
  <dcterms:created xsi:type="dcterms:W3CDTF">2026-07-21T05:14:06Z</dcterms:created>
  <dcterms:modified xsi:type="dcterms:W3CDTF">2026-07-21T05:14:06Z</dcterms:modified>
</cp:coreProperties>
</file>

<file path=docProps/custom.xml><?xml version="1.0" encoding="utf-8"?>
<Properties xmlns="http://schemas.openxmlformats.org/officeDocument/2006/custom-properties" xmlns:vt="http://schemas.openxmlformats.org/officeDocument/2006/docPropsVTypes"/>
</file>