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487ba0e861dd8b7369ae07dd3499dffe7a56de5"/>
    <w:p>
      <w:pPr>
        <w:pStyle w:val="Heading1"/>
      </w:pPr>
      <w:r>
        <w:t xml:space="preserve">Undergraduate Thesis: The Role of an Orthodontist in Colombia Bogotá</w:t>
      </w:r>
    </w:p>
    <w:bookmarkStart w:id="20" w:name="abstract"/>
    <w:p>
      <w:pPr>
        <w:pStyle w:val="Heading2"/>
      </w:pPr>
      <w:r>
        <w:t xml:space="preserve">Abstract</w:t>
      </w:r>
    </w:p>
    <w:p>
      <w:pPr>
        <w:pStyle w:val="FirstParagraph"/>
      </w:pPr>
      <w:r>
        <w:t xml:space="preserve">This Undergraduate Thesis explores the evolving role of an orthodontist within the healthcare landscape of Colombia, with a specific focus on Bogotá. As one of South America’s most populous and economically dynamic cities, Bogotá presents unique challenges and opportunities for orthodontic professionals. This document examines the academic requirements for becoming an orthodontist in Colombia, analyzes current trends in orthodontic care within the city, and evaluates the socio-economic factors influencing patient demand. The study aims to provide a comprehensive understanding of how an orthodontist can contribute to public health and private practice in Colombia Bogotá.</w:t>
      </w:r>
    </w:p>
    <w:bookmarkEnd w:id="20"/>
    <w:bookmarkStart w:id="21" w:name="introduction"/>
    <w:p>
      <w:pPr>
        <w:pStyle w:val="Heading2"/>
      </w:pPr>
      <w:r>
        <w:t xml:space="preserve">Introduction</w:t>
      </w:r>
    </w:p>
    <w:p>
      <w:pPr>
        <w:pStyle w:val="FirstParagraph"/>
      </w:pPr>
      <w:r>
        <w:t xml:space="preserve">The field of orthodontics is a specialized branch of dentistry that addresses the alignment of teeth and jaws. In Colombia, where access to quality healthcare varies significantly across regions, the role of an orthodontist has become increasingly critical. Bogotá, as the capital city and a hub for medical education and research, offers a unique environment for studying this profession. This Undergraduate Thesis investigates how orthodontists in Colombia Bogotá navigate the intersection of academic training, clinical practice, and socio-cultural factors.</w:t>
      </w:r>
    </w:p>
    <w:bookmarkEnd w:id="21"/>
    <w:bookmarkStart w:id="22" w:name="Xccd28db70427577b88d6ff815f914ca4b5f8306"/>
    <w:p>
      <w:pPr>
        <w:pStyle w:val="Heading2"/>
      </w:pPr>
      <w:r>
        <w:t xml:space="preserve">Academic Pathways to Becoming an Orthodontist in Colombia</w:t>
      </w:r>
    </w:p>
    <w:p>
      <w:pPr>
        <w:pStyle w:val="FirstParagraph"/>
      </w:pPr>
      <w:r>
        <w:t xml:space="preserve">To become an orthodontist in Colombia, individuals must first complete a bachelor’s degree in dental surgery (Licenciatura en Odontología), a five-year program offered at universities such as Universidad Nacional de Colombia or Universidad Javeriana. Following this, aspiring orthodontists pursue postgraduate studies in orthodontics, typically through programs like</w:t>
      </w:r>
      <w:r>
        <w:t xml:space="preserve"> </w:t>
      </w:r>
      <w:r>
        <w:rPr>
          <w:iCs/>
          <w:i/>
        </w:rPr>
        <w:t xml:space="preserve">Especialidad en Ortodoncia</w:t>
      </w:r>
      <w:r>
        <w:t xml:space="preserve"> </w:t>
      </w:r>
      <w:r>
        <w:t xml:space="preserve">at institutions like Pontificia Universidad Javeriana. These programs are rigorous, emphasizing both theoretical knowledge and clinical skills tailored to the needs of Colombia’s population.</w:t>
      </w:r>
    </w:p>
    <w:bookmarkEnd w:id="22"/>
    <w:bookmarkStart w:id="23" w:name="X143301cefe287c674bbcd6d2efc45f70f3adda6"/>
    <w:p>
      <w:pPr>
        <w:pStyle w:val="Heading2"/>
      </w:pPr>
      <w:r>
        <w:t xml:space="preserve">The Role of an Orthodontist in Colombia Bogotá</w:t>
      </w:r>
    </w:p>
    <w:p>
      <w:pPr>
        <w:pStyle w:val="FirstParagraph"/>
      </w:pPr>
      <w:r>
        <w:t xml:space="preserve">In Bogotá, orthodontists play a dual role: addressing individual patient needs while contributing to broader public health initiatives. The city’s high population density and diverse socio-economic groups mean that orthodontists often serve patients from varying backgrounds, including those with limited access to private care. Additionally, Bogotá’s urban infrastructure supports advanced orthodontic technologies such as 3D imaging and clear aligners, enabling professionals to provide cutting-edge treatments.</w:t>
      </w:r>
    </w:p>
    <w:bookmarkEnd w:id="23"/>
    <w:bookmarkStart w:id="24" w:name="X85b43fd55ebdbffa8e0fde8cfeb543fb814b4b7"/>
    <w:p>
      <w:pPr>
        <w:pStyle w:val="Heading2"/>
      </w:pPr>
      <w:r>
        <w:t xml:space="preserve">Challenges Faced by Orthodontists in Colombia Bogotá</w:t>
      </w:r>
    </w:p>
    <w:p>
      <w:pPr>
        <w:pStyle w:val="FirstParagraph"/>
      </w:pPr>
      <w:r>
        <w:t xml:space="preserve">Despite the opportunities in Bogotá, orthodontists face several challenges. These include:</w:t>
      </w:r>
    </w:p>
    <w:p>
      <w:pPr>
        <w:numPr>
          <w:ilvl w:val="0"/>
          <w:numId w:val="1001"/>
        </w:numPr>
        <w:pStyle w:val="Compact"/>
      </w:pPr>
      <w:r>
        <w:rPr>
          <w:bCs/>
          <w:b/>
        </w:rPr>
        <w:t xml:space="preserve">Economic Barriers:</w:t>
      </w:r>
      <w:r>
        <w:t xml:space="preserve"> </w:t>
      </w:r>
      <w:r>
        <w:t xml:space="preserve">Many patients cannot afford private orthodontic treatments, leading to a reliance on public healthcare systems that are often overburdened.</w:t>
      </w:r>
    </w:p>
    <w:p>
      <w:pPr>
        <w:numPr>
          <w:ilvl w:val="0"/>
          <w:numId w:val="1001"/>
        </w:numPr>
        <w:pStyle w:val="Compact"/>
      </w:pPr>
      <w:r>
        <w:rPr>
          <w:bCs/>
          <w:b/>
        </w:rPr>
        <w:t xml:space="preserve">Cultural Perceptions:</w:t>
      </w:r>
      <w:r>
        <w:t xml:space="preserve"> </w:t>
      </w:r>
      <w:r>
        <w:t xml:space="preserve">In some communities, there is a lack of awareness about the importance of early orthodontic intervention for children’s long-term oral health.</w:t>
      </w:r>
    </w:p>
    <w:p>
      <w:pPr>
        <w:numPr>
          <w:ilvl w:val="0"/>
          <w:numId w:val="1001"/>
        </w:numPr>
        <w:pStyle w:val="Compact"/>
      </w:pPr>
      <w:r>
        <w:rPr>
          <w:bCs/>
          <w:b/>
        </w:rPr>
        <w:t xml:space="preserve">Technological Gaps:</w:t>
      </w:r>
      <w:r>
        <w:t xml:space="preserve"> </w:t>
      </w:r>
      <w:r>
        <w:t xml:space="preserve">While Bogotá has modern facilities, rural areas within Colombia still lack access to advanced orthodontic tools and expertise.</w:t>
      </w:r>
    </w:p>
    <w:bookmarkEnd w:id="24"/>
    <w:bookmarkStart w:id="25" w:name="Xc7d95e97faab5e46c34125fda5b0bf5809413e2"/>
    <w:p>
      <w:pPr>
        <w:pStyle w:val="Heading2"/>
      </w:pPr>
      <w:r>
        <w:t xml:space="preserve">Clinical Practices and Case Studies in Colombia Bogotá</w:t>
      </w:r>
    </w:p>
    <w:p>
      <w:pPr>
        <w:pStyle w:val="FirstParagraph"/>
      </w:pPr>
      <w:r>
        <w:t xml:space="preserve">A review of clinical practices in Bogotá reveals a growing emphasis on preventive care. For example, the Instituto Nacional de Cancerología (INCA) has partnered with local orthodontists to screen children for malocclusions that could increase their risk of oral cancer. Another case study involves private clinics offering sliding-scale fees to low-income patients, demonstrating how an orthodontist can balance profitability with social responsibility.</w:t>
      </w:r>
    </w:p>
    <w:bookmarkEnd w:id="25"/>
    <w:bookmarkStart w:id="26" w:name="X71fa9f5b2e3c98b8db1363233c7022a9588b08f"/>
    <w:p>
      <w:pPr>
        <w:pStyle w:val="Heading2"/>
      </w:pPr>
      <w:r>
        <w:t xml:space="preserve">Socio-Economic Impact of Orthodontic Care in Colombia Bogotá</w:t>
      </w:r>
    </w:p>
    <w:p>
      <w:pPr>
        <w:pStyle w:val="FirstParagraph"/>
      </w:pPr>
      <w:r>
        <w:t xml:space="preserve">Orthodontic treatment in Colombia Bogotá has broader socio-economic implications. Correcting misaligned teeth improves patients’ self-esteem and ability to secure employment, contributing to the city’s economic productivity. Furthermore, the demand for orthodontists has spurred growth in related industries, such as dental laboratories producing custom appliances.</w:t>
      </w:r>
    </w:p>
    <w:bookmarkEnd w:id="26"/>
    <w:bookmarkStart w:id="27" w:name="Xfb8f7b43d41b088d1c46a5f665697cf03303705"/>
    <w:p>
      <w:pPr>
        <w:pStyle w:val="Heading2"/>
      </w:pPr>
      <w:r>
        <w:t xml:space="preserve">Recommendations for Future Research and Practice</w:t>
      </w:r>
    </w:p>
    <w:p>
      <w:pPr>
        <w:pStyle w:val="FirstParagraph"/>
      </w:pPr>
      <w:r>
        <w:t xml:space="preserve">This Undergraduate Thesis recommends several steps to enhance the role of an orthodontist in Colombia Bogotá:</w:t>
      </w:r>
    </w:p>
    <w:p>
      <w:pPr>
        <w:numPr>
          <w:ilvl w:val="0"/>
          <w:numId w:val="1002"/>
        </w:numPr>
        <w:pStyle w:val="Compact"/>
      </w:pPr>
      <w:r>
        <w:rPr>
          <w:bCs/>
          <w:b/>
        </w:rPr>
        <w:t xml:space="preserve">Policy Advocacy:</w:t>
      </w:r>
      <w:r>
        <w:t xml:space="preserve"> </w:t>
      </w:r>
      <w:r>
        <w:t xml:space="preserve">Orthodontists should collaborate with government agencies to expand access to public orthodontic services for underserved populations.</w:t>
      </w:r>
    </w:p>
    <w:p>
      <w:pPr>
        <w:numPr>
          <w:ilvl w:val="0"/>
          <w:numId w:val="1002"/>
        </w:numPr>
        <w:pStyle w:val="Compact"/>
      </w:pPr>
      <w:r>
        <w:rPr>
          <w:bCs/>
          <w:b/>
        </w:rPr>
        <w:t xml:space="preserve">Community Outreach Programs:</w:t>
      </w:r>
      <w:r>
        <w:t xml:space="preserve"> </w:t>
      </w:r>
      <w:r>
        <w:t xml:space="preserve">Universities and clinics could launch initiatives to educate families about the benefits of early orthodontic care.</w:t>
      </w:r>
    </w:p>
    <w:p>
      <w:pPr>
        <w:numPr>
          <w:ilvl w:val="0"/>
          <w:numId w:val="1002"/>
        </w:numPr>
        <w:pStyle w:val="Compact"/>
      </w:pPr>
      <w:r>
        <w:rPr>
          <w:bCs/>
          <w:b/>
        </w:rPr>
        <w:t xml:space="preserve">Tech Integration:</w:t>
      </w:r>
      <w:r>
        <w:t xml:space="preserve"> </w:t>
      </w:r>
      <w:r>
        <w:t xml:space="preserve">Adopting digital tools like virtual consultations and AI-driven diagnostic software can improve efficiency in Bogotá’s busy urban centers.</w:t>
      </w:r>
    </w:p>
    <w:bookmarkEnd w:id="27"/>
    <w:bookmarkStart w:id="28" w:name="conclusion"/>
    <w:p>
      <w:pPr>
        <w:pStyle w:val="Heading2"/>
      </w:pPr>
      <w:r>
        <w:t xml:space="preserve">Conclusion</w:t>
      </w:r>
    </w:p>
    <w:p>
      <w:pPr>
        <w:pStyle w:val="FirstParagraph"/>
      </w:pPr>
      <w:r>
        <w:t xml:space="preserve">This Undergraduate Thesis highlights the critical role of an orthodontist in Colombia Bogotá, emphasizing both the opportunities and challenges inherent to practicing in a rapidly evolving urban environment. By addressing socio-economic disparities and leveraging technological advancements, orthodontists can significantly contribute to improving public health outcomes. As Colombia continues to develop its healthcare infrastructure, the expertise of an orthodontist will remain vital in shaping the future of dental care in Bogotá.</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Colombia Bogotá</dc:title>
  <dc:creator/>
  <dc:language>en</dc:language>
  <cp:keywords/>
  <dcterms:created xsi:type="dcterms:W3CDTF">2026-07-23T16:23:12Z</dcterms:created>
  <dcterms:modified xsi:type="dcterms:W3CDTF">2026-07-23T16:23:12Z</dcterms:modified>
</cp:coreProperties>
</file>

<file path=docProps/custom.xml><?xml version="1.0" encoding="utf-8"?>
<Properties xmlns="http://schemas.openxmlformats.org/officeDocument/2006/custom-properties" xmlns:vt="http://schemas.openxmlformats.org/officeDocument/2006/docPropsVTypes"/>
</file>