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Colombia</w:t>
      </w:r>
      <w:r>
        <w:t xml:space="preserve"> </w:t>
      </w:r>
      <w:r>
        <w:t xml:space="preserve">Medellín</w:t>
      </w:r>
    </w:p>
    <w:bookmarkStart w:id="26" w:name="Xc270d04396aeabef56c29f3965c05cc3ba31940"/>
    <w:p>
      <w:pPr>
        <w:pStyle w:val="Heading1"/>
      </w:pPr>
      <w:r>
        <w:t xml:space="preserve">Undergraduate Thesis: The Role of an Orthodontist in Colombia Medellín</w:t>
      </w:r>
    </w:p>
    <w:p>
      <w:pPr>
        <w:pStyle w:val="FirstParagraph"/>
      </w:pPr>
      <w:r>
        <w:t xml:space="preserve">This Undergraduate Thesis explores the critical role of an orthodontist in the context of Colombia’s Antioquia region, specifically within the vibrant city of Medellín. As one of Latin America’s most dynamic urban centers, Medellín has emerged as a hub for medical innovation and professional excellence, making it an ideal location to study the intersection of orthodontic practice and regional healthcare demands. This document aims to analyze the significance of orthodontists in addressing dental anomalies, promoting oral health awareness, and contributing to the socio-economic development of Medellín.</w:t>
      </w:r>
    </w:p>
    <w:bookmarkStart w:id="20" w:name="introduction"/>
    <w:p>
      <w:pPr>
        <w:pStyle w:val="Heading2"/>
      </w:pPr>
      <w:r>
        <w:t xml:space="preserve">Introduction</w:t>
      </w:r>
    </w:p>
    <w:p>
      <w:pPr>
        <w:pStyle w:val="FirstParagraph"/>
      </w:pPr>
      <w:r>
        <w:t xml:space="preserve">The field of orthodontics has evolved significantly over the past century, transitioning from a niche specialty to an integral component of modern dentistry. In Colombia, where access to specialized healthcare services is growing but unevenly distributed, orthodontists play a vital role in addressing both aesthetic and functional dental issues. Medellín, as the capital of Antioquia and a key economic driver in Colombia, presents unique opportunities and challenges for orthodontic professionals. This thesis investigates how an orthodontist operates within this urban setting, considering factors such as population demographics, cultural attitudes toward dental aesthetics, and the availability of advanced orthodontic technologies.</w:t>
      </w:r>
    </w:p>
    <w:bookmarkEnd w:id="20"/>
    <w:bookmarkStart w:id="21" w:name="Xdd1eb46f26ce589276b5efb9bc08f98feec56be"/>
    <w:p>
      <w:pPr>
        <w:pStyle w:val="Heading2"/>
      </w:pPr>
      <w:r>
        <w:t xml:space="preserve">The Orthodontist: A Multifaceted Professional</w:t>
      </w:r>
    </w:p>
    <w:p>
      <w:pPr>
        <w:pStyle w:val="FirstParagraph"/>
      </w:pPr>
      <w:r>
        <w:t xml:space="preserve">An orthodontist is a dental specialist who focuses on diagnosing, preventing, and correcting malocclusions (misaligned teeth) and dento-facial anomalies. Through treatments such as braces, clear aligners, and surgical interventions, orthodontists improve not only the appearance of patients’ smiles but also their overall oral health. In Medellín, where approximately 2.5 million people reside in the urban area alone (Colombia National Statistics Department, 2023), the demand for orthodontic services has surged due to increased awareness of dental aesthetics and advancements in treatment options.</w:t>
      </w:r>
    </w:p>
    <w:p>
      <w:pPr>
        <w:pStyle w:val="BodyText"/>
      </w:pPr>
      <w:r>
        <w:t xml:space="preserve">Orthodontists in Medellín must also navigate the diverse socio-economic landscape of the city. While affluent neighborhoods may have access to cutting-edge technologies like 3D imaging and digital treatment planning, underserved communities often rely on public healthcare institutions or non-profit clinics. This disparity highlights the need for orthodontists to engage in community outreach programs and collaborate with local health authorities to ensure equitable access to care.</w:t>
      </w:r>
    </w:p>
    <w:bookmarkEnd w:id="21"/>
    <w:bookmarkStart w:id="22" w:name="X278920cab5fddb0f6ce4396e065ff9d26738e1b"/>
    <w:p>
      <w:pPr>
        <w:pStyle w:val="Heading2"/>
      </w:pPr>
      <w:r>
        <w:t xml:space="preserve">Medellín: A Hub for Orthodontic Innovation</w:t>
      </w:r>
    </w:p>
    <w:p>
      <w:pPr>
        <w:pStyle w:val="FirstParagraph"/>
      </w:pPr>
      <w:r>
        <w:t xml:space="preserve">Medellín’s reputation as a "City of Eternal Spring" extends beyond its climate; it is also a center for medical and technological innovation. Universities such as the Universidad de Antioquia (UdeA) and Universidad Pontificia Bolivariana (UPB) offer prestigious dental programs that include specialized training in orthodontics. These institutions produce highly skilled graduates who contribute to both public and private healthcare sectors in Medellín.</w:t>
      </w:r>
    </w:p>
    <w:p>
      <w:pPr>
        <w:pStyle w:val="BodyText"/>
      </w:pPr>
      <w:r>
        <w:t xml:space="preserve">Moreover, Medellín’s growing tourism industry has increased the visibility of orthodontic services, as international patients seek treatment in the city. This influx has encouraged local orthodontists to adopt global standards of care while tailoring their practices to meet the expectations of a diverse clientele. For example, clinics in Medellín now commonly offer lingual braces and invisible aligners—treatments that were once considered luxury options.</w:t>
      </w:r>
    </w:p>
    <w:bookmarkEnd w:id="22"/>
    <w:bookmarkStart w:id="23" w:name="Xc0be9d05579737d2b3e5d169aa00c8594629c9b"/>
    <w:p>
      <w:pPr>
        <w:pStyle w:val="Heading2"/>
      </w:pPr>
      <w:r>
        <w:t xml:space="preserve">Challenges and Opportunities for Orthodontists in Medellín</w:t>
      </w:r>
    </w:p>
    <w:p>
      <w:pPr>
        <w:pStyle w:val="FirstParagraph"/>
      </w:pPr>
      <w:r>
        <w:t xml:space="preserve">Despite the opportunities, orthodontists in Medellín face several challenges. One significant issue is the high prevalence of untreated dental issues among children and adolescents, often due to limited access to preventive care. Additionally, cultural perceptions of orthodontic treatment vary: while some families prioritize aesthetic improvements, others view it as unnecessary unless there are functional complications like speech difficulties or chewing problems.</w:t>
      </w:r>
    </w:p>
    <w:p>
      <w:pPr>
        <w:pStyle w:val="BodyText"/>
      </w:pPr>
      <w:r>
        <w:t xml:space="preserve">Another challenge lies in the integration of digital technology into orthodontic practice. While Medellín has adopted many innovations, such as intraoral scanners and AI-driven treatment simulations, smaller clinics may lack the resources to implement these tools effectively. This gap underscores the importance of continuous education and collaboration between orthodontists, technology providers, and healthcare policymakers.</w:t>
      </w:r>
    </w:p>
    <w:bookmarkEnd w:id="23"/>
    <w:bookmarkStart w:id="24" w:name="X0f24a47f64e56682c84aee4fa4547f57b2f98ce"/>
    <w:p>
      <w:pPr>
        <w:pStyle w:val="Heading2"/>
      </w:pPr>
      <w:r>
        <w:t xml:space="preserve">The Socio-Economic Impact of Orthodontic Care</w:t>
      </w:r>
    </w:p>
    <w:p>
      <w:pPr>
        <w:pStyle w:val="FirstParagraph"/>
      </w:pPr>
      <w:r>
        <w:t xml:space="preserve">Orthodontic treatment in Medellín extends beyond individual health benefits; it also has broader socio-economic implications. Studies have shown that individuals with aligned teeth experience improved self-esteem and better career opportunities, contributing to the city’s economic productivity. Furthermore, the orthodontic industry supports related sectors such as dental manufacturing, software development for treatment planning, and medical tourism marketing.</w:t>
      </w:r>
    </w:p>
    <w:p>
      <w:pPr>
        <w:pStyle w:val="BodyText"/>
      </w:pPr>
      <w:r>
        <w:t xml:space="preserve">In Medellín’s public healthcare system, orthodontists work alongside pediatric dentists and general practitioners to address systemic oral health issues in vulnerable populations. This multidisciplinary approach is crucial in reducing the long-term burden of untreated malocclusions on Colombia’s healthcare infrastructure.</w:t>
      </w:r>
    </w:p>
    <w:bookmarkEnd w:id="24"/>
    <w:bookmarkStart w:id="25" w:name="conclusion"/>
    <w:p>
      <w:pPr>
        <w:pStyle w:val="Heading2"/>
      </w:pPr>
      <w:r>
        <w:t xml:space="preserve">Conclusion</w:t>
      </w:r>
    </w:p>
    <w:p>
      <w:pPr>
        <w:pStyle w:val="FirstParagraph"/>
      </w:pPr>
      <w:r>
        <w:t xml:space="preserve">In conclusion, an orthodontist plays a pivotal role in shaping the dental landscape of Colombia Medellín. As the city continues to grow and diversify, orthodontists must adapt to new challenges while leveraging opportunities for innovation and community engagement. This Undergraduate Thesis highlights the interplay between orthodontic practice, urban development, and public health in Medellín, emphasizing the need for sustained investment in dental education, technology adoption, and equitable healthcare access. By doing so, Colombia can ensure that its orthodontists remain at the forefront of global dental standards while addressing local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Colombia Medellín</dc:title>
  <dc:creator/>
  <dc:language>en</dc:language>
  <cp:keywords/>
  <dcterms:created xsi:type="dcterms:W3CDTF">2026-07-23T16:49:52Z</dcterms:created>
  <dcterms:modified xsi:type="dcterms:W3CDTF">2026-07-23T16:49:52Z</dcterms:modified>
</cp:coreProperties>
</file>

<file path=docProps/custom.xml><?xml version="1.0" encoding="utf-8"?>
<Properties xmlns="http://schemas.openxmlformats.org/officeDocument/2006/custom-properties" xmlns:vt="http://schemas.openxmlformats.org/officeDocument/2006/docPropsVTypes"/>
</file>