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8" w:name="Xcf53380356bcead70e750bf9ca9d44a38d528d1"/>
    <w:p>
      <w:pPr>
        <w:pStyle w:val="Heading1"/>
      </w:pPr>
      <w:r>
        <w:t xml:space="preserve">An Undergraduate Thesis on the Role of Orthodontists in Baghdad, Iraq: Challenges and Opportunities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Orthodontists</w:t>
      </w:r>
      <w:r>
        <w:t xml:space="preserve"> </w:t>
      </w:r>
      <w:r>
        <w:t xml:space="preserve">in Baghdad, Iraq. The study investigates the challenges faced by orthodontic professionals in providing quality dental care within a unique socio-cultural and economic context. It highlights opportunities for improving orthodontic services, training, and patient education in Baghdad. The research emphasizes the importance of</w:t>
      </w:r>
      <w:r>
        <w:t xml:space="preserve"> </w:t>
      </w:r>
      <w:r>
        <w:rPr>
          <w:bCs/>
          <w:b/>
        </w:rPr>
        <w:t xml:space="preserve">Orthodontist</w:t>
      </w:r>
      <w:r>
        <w:t xml:space="preserve">s in addressing malocclusion, enhancing oral health, and contributing to the overall healthcare system of Iraq. This thesis serves as a foundational document for future studies on dental specialties in Baghdad.</w:t>
      </w:r>
    </w:p>
    <w:bookmarkEnd w:id="20"/>
    <w:bookmarkStart w:id="21" w:name="introduction"/>
    <w:p>
      <w:pPr>
        <w:pStyle w:val="Heading2"/>
      </w:pPr>
      <w:r>
        <w:t xml:space="preserve">Introduction</w:t>
      </w:r>
    </w:p>
    <w:p>
      <w:pPr>
        <w:pStyle w:val="FirstParagraph"/>
      </w:pPr>
      <w:r>
        <w:t xml:space="preserve">The field of orthodontics is a specialized branch of dentistry focused on diagnosing, preventing, and correcting malpositions of teeth and jaws. In</w:t>
      </w:r>
      <w:r>
        <w:t xml:space="preserve"> </w:t>
      </w:r>
      <w:r>
        <w:rPr>
          <w:bCs/>
          <w:b/>
        </w:rPr>
        <w:t xml:space="preserve">Iraq Baghdad</w:t>
      </w:r>
      <w:r>
        <w:t xml:space="preserve">, the role of an</w:t>
      </w:r>
      <w:r>
        <w:t xml:space="preserve"> </w:t>
      </w:r>
      <w:r>
        <w:rPr>
          <w:bCs/>
          <w:b/>
        </w:rPr>
        <w:t xml:space="preserve">Orthodontist</w:t>
      </w:r>
      <w:r>
        <w:t xml:space="preserve"> </w:t>
      </w:r>
      <w:r>
        <w:t xml:space="preserve">has become increasingly vital due to growing awareness of oral health and the demand for aesthetic dental treatments. However, the unique challenges posed by post-conflict infrastructure limitations, limited access to advanced orthodontic technology, and socio-economic factors have shaped the practice of</w:t>
      </w:r>
      <w:r>
        <w:t xml:space="preserve"> </w:t>
      </w:r>
      <w:r>
        <w:rPr>
          <w:bCs/>
          <w:b/>
        </w:rPr>
        <w:t xml:space="preserve">Orthodontists</w:t>
      </w:r>
      <w:r>
        <w:t xml:space="preserve"> </w:t>
      </w:r>
      <w:r>
        <w:t xml:space="preserve">in this region.</w:t>
      </w:r>
    </w:p>
    <w:p>
      <w:pPr>
        <w:pStyle w:val="BodyText"/>
      </w:pPr>
      <w:r>
        <w:rPr>
          <w:bCs/>
          <w:b/>
        </w:rPr>
        <w:t xml:space="preserve">Iraq Baghdad</w:t>
      </w:r>
      <w:r>
        <w:t xml:space="preserve">, as a capital city with a diverse population and high patient volume, presents both opportunities and obstacles for</w:t>
      </w:r>
      <w:r>
        <w:t xml:space="preserve"> </w:t>
      </w:r>
      <w:r>
        <w:rPr>
          <w:bCs/>
          <w:b/>
        </w:rPr>
        <w:t xml:space="preserve">Orthodontist</w:t>
      </w:r>
      <w:r>
        <w:t xml:space="preserve">s. This thesis aims to analyze these dynamics, providing insights into how orthodontic professionals can adapt their practices to meet the needs of Baghdad's community while addressing systemic challenges.</w:t>
      </w:r>
    </w:p>
    <w:bookmarkEnd w:id="21"/>
    <w:bookmarkStart w:id="22" w:name="literature-review"/>
    <w:p>
      <w:pPr>
        <w:pStyle w:val="Heading2"/>
      </w:pPr>
      <w:r>
        <w:t xml:space="preserve">Literature Review</w:t>
      </w:r>
    </w:p>
    <w:p>
      <w:pPr>
        <w:pStyle w:val="FirstParagraph"/>
      </w:pPr>
      <w:r>
        <w:t xml:space="preserve">The global landscape of orthodontics has evolved significantly, with advancements in braces, aligners, and digital imaging. However, studies on orthodontic practice in post-conflict regions like Iraq are limited. Research by Al-Khateeb et al. (2018) highlights the lack of standardized training for dental specialists in Iraq, including</w:t>
      </w:r>
      <w:r>
        <w:t xml:space="preserve"> </w:t>
      </w:r>
      <w:r>
        <w:rPr>
          <w:bCs/>
          <w:b/>
        </w:rPr>
        <w:t xml:space="preserve">Orthodontists</w:t>
      </w:r>
      <w:r>
        <w:t xml:space="preserve">. Similarly, a 2020 study by Al-Saffar notes that Baghdad's dental clinics often operate with outdated equipment, affecting treatment outcomes.</w:t>
      </w:r>
    </w:p>
    <w:p>
      <w:pPr>
        <w:pStyle w:val="BodyText"/>
      </w:pPr>
      <w:r>
        <w:t xml:space="preserve">While international guidelines emphasize evidence-based orthodontic care, local practitioners in</w:t>
      </w:r>
      <w:r>
        <w:t xml:space="preserve"> </w:t>
      </w:r>
      <w:r>
        <w:rPr>
          <w:bCs/>
          <w:b/>
        </w:rPr>
        <w:t xml:space="preserve">Iraq Baghdad</w:t>
      </w:r>
      <w:r>
        <w:t xml:space="preserve"> </w:t>
      </w:r>
      <w:r>
        <w:t xml:space="preserve">frequently face resource constraints. This gap underscores the need for targeted research on the role of</w:t>
      </w:r>
      <w:r>
        <w:t xml:space="preserve"> </w:t>
      </w:r>
      <w:r>
        <w:rPr>
          <w:bCs/>
          <w:b/>
        </w:rPr>
        <w:t xml:space="preserve">Orthodontists</w:t>
      </w:r>
      <w:r>
        <w:t xml:space="preserve"> </w:t>
      </w:r>
      <w:r>
        <w:t xml:space="preserve">in post-conflict healthcare systems, which this thesis addresses.</w:t>
      </w:r>
    </w:p>
    <w:bookmarkEnd w:id="22"/>
    <w:bookmarkStart w:id="23" w:name="Xbe9095c5e96da4b478e517cd54e0d1e31d3aac4"/>
    <w:p>
      <w:pPr>
        <w:pStyle w:val="Heading2"/>
      </w:pPr>
      <w:r>
        <w:t xml:space="preserve">The Role of Orthodontists in Baghdad's Healthcare System</w:t>
      </w:r>
    </w:p>
    <w:p>
      <w:pPr>
        <w:pStyle w:val="FirstParagraph"/>
      </w:pPr>
      <w:r>
        <w:rPr>
          <w:bCs/>
          <w:b/>
        </w:rPr>
        <w:t xml:space="preserve">Orthodontist</w:t>
      </w:r>
      <w:r>
        <w:t xml:space="preserve">s play a dual role as clinicians and educators in</w:t>
      </w:r>
      <w:r>
        <w:t xml:space="preserve"> </w:t>
      </w:r>
      <w:r>
        <w:rPr>
          <w:bCs/>
          <w:b/>
        </w:rPr>
        <w:t xml:space="preserve">Iraq Baghdad</w:t>
      </w:r>
      <w:r>
        <w:t xml:space="preserve">. They diagnose conditions like overcrowding, overbites, and underbites, which are often exacerbated by poor dental hygiene or genetic factors. Additionally, they educate patients on the importance of early intervention to prevent long-term complications such as temporomandibular joint disorders (TMJ) or speech impediments.</w:t>
      </w:r>
    </w:p>
    <w:p>
      <w:pPr>
        <w:pStyle w:val="BodyText"/>
      </w:pPr>
      <w:r>
        <w:t xml:space="preserve">In Baghdad's public hospitals and private clinics,</w:t>
      </w:r>
      <w:r>
        <w:t xml:space="preserve"> </w:t>
      </w:r>
      <w:r>
        <w:rPr>
          <w:bCs/>
          <w:b/>
        </w:rPr>
        <w:t xml:space="preserve">Orthodontists</w:t>
      </w:r>
      <w:r>
        <w:t xml:space="preserve"> </w:t>
      </w:r>
      <w:r>
        <w:t xml:space="preserve">must balance affordability with quality care. For instance, many patients cannot afford advanced treatments like clear aligners, leading to reliance on traditional metal braces. This financial barrier highlights the need for government subsidies or community-based orthodontic programs.</w:t>
      </w:r>
    </w:p>
    <w:bookmarkEnd w:id="23"/>
    <w:bookmarkStart w:id="24" w:name="X8a2033ba2c44140d1e780d0c588c4924aa7b073"/>
    <w:p>
      <w:pPr>
        <w:pStyle w:val="Heading2"/>
      </w:pPr>
      <w:r>
        <w:t xml:space="preserve">Challenges Faced by Orthodontists in Baghdad</w:t>
      </w:r>
    </w:p>
    <w:p>
      <w:pPr>
        <w:pStyle w:val="FirstParagraph"/>
      </w:pPr>
      <w:r>
        <w:rPr>
          <w:bCs/>
          <w:b/>
        </w:rPr>
        <w:t xml:space="preserve">Iraq Baghdad</w:t>
      </w:r>
      <w:r>
        <w:t xml:space="preserve"> </w:t>
      </w:r>
      <w:r>
        <w:t xml:space="preserve">presents several challenges for</w:t>
      </w:r>
      <w:r>
        <w:t xml:space="preserve"> </w:t>
      </w:r>
      <w:r>
        <w:rPr>
          <w:bCs/>
          <w:b/>
        </w:rPr>
        <w:t xml:space="preserve">Orthodontist</w:t>
      </w:r>
      <w:r>
        <w:t xml:space="preserve">s:</w:t>
      </w:r>
    </w:p>
    <w:p>
      <w:pPr>
        <w:numPr>
          <w:ilvl w:val="0"/>
          <w:numId w:val="1001"/>
        </w:numPr>
        <w:pStyle w:val="Compact"/>
      </w:pPr>
      <w:r>
        <w:rPr>
          <w:bCs/>
          <w:b/>
        </w:rPr>
        <w:t xml:space="preserve">Limited Resources:</w:t>
      </w:r>
      <w:r>
        <w:t xml:space="preserve"> </w:t>
      </w:r>
      <w:r>
        <w:t xml:space="preserve">Advanced orthodontic appliances and diagnostic tools are scarce, forcing practitioners to rely on outdated methods.</w:t>
      </w:r>
    </w:p>
    <w:p>
      <w:pPr>
        <w:numPr>
          <w:ilvl w:val="0"/>
          <w:numId w:val="1001"/>
        </w:numPr>
        <w:pStyle w:val="Compact"/>
      </w:pPr>
      <w:r>
        <w:rPr>
          <w:bCs/>
          <w:b/>
        </w:rPr>
        <w:t xml:space="preserve">Trauma and War-Related Issues:</w:t>
      </w:r>
      <w:r>
        <w:t xml:space="preserve"> </w:t>
      </w:r>
      <w:r>
        <w:t xml:space="preserve">The legacy of conflict has led to an increased incidence of dental trauma, requiring specialized attention from</w:t>
      </w:r>
      <w:r>
        <w:t xml:space="preserve"> </w:t>
      </w:r>
      <w:r>
        <w:rPr>
          <w:bCs/>
          <w:b/>
        </w:rPr>
        <w:t xml:space="preserve">Orthodontists</w:t>
      </w:r>
      <w:r>
        <w:t xml:space="preserve">.</w:t>
      </w:r>
    </w:p>
    <w:p>
      <w:pPr>
        <w:numPr>
          <w:ilvl w:val="0"/>
          <w:numId w:val="1001"/>
        </w:numPr>
        <w:pStyle w:val="Compact"/>
      </w:pPr>
      <w:r>
        <w:rPr>
          <w:bCs/>
          <w:b/>
        </w:rPr>
        <w:t xml:space="preserve">Cultural Perceptions:</w:t>
      </w:r>
      <w:r>
        <w:t xml:space="preserve"> </w:t>
      </w:r>
      <w:r>
        <w:t xml:space="preserve">Some communities in Baghdad view orthodontic treatment as unnecessary or costly, hindering early intervention.</w:t>
      </w:r>
    </w:p>
    <w:p>
      <w:pPr>
        <w:numPr>
          <w:ilvl w:val="0"/>
          <w:numId w:val="1001"/>
        </w:numPr>
        <w:pStyle w:val="Compact"/>
      </w:pPr>
      <w:r>
        <w:rPr>
          <w:bCs/>
          <w:b/>
        </w:rPr>
        <w:t xml:space="preserve">Training Gaps:</w:t>
      </w:r>
      <w:r>
        <w:t xml:space="preserve"> </w:t>
      </w:r>
      <w:r>
        <w:t xml:space="preserve">Dental schools in Iraq often lack specialized programs for orthodontics, resulting in a shortage of qualified professionals.</w:t>
      </w:r>
    </w:p>
    <w:bookmarkEnd w:id="24"/>
    <w:bookmarkStart w:id="25" w:name="opportunities-for-growth-and-improvement"/>
    <w:p>
      <w:pPr>
        <w:pStyle w:val="Heading2"/>
      </w:pPr>
      <w:r>
        <w:t xml:space="preserve">Opportunities for Growth and Improvement</w:t>
      </w:r>
    </w:p>
    <w:p>
      <w:pPr>
        <w:pStyle w:val="FirstParagraph"/>
      </w:pPr>
      <w:r>
        <w:t xml:space="preserve">Despite these challenges,</w:t>
      </w:r>
      <w:r>
        <w:t xml:space="preserve"> </w:t>
      </w:r>
      <w:r>
        <w:rPr>
          <w:bCs/>
          <w:b/>
        </w:rPr>
        <w:t xml:space="preserve">Iraq Baghdad</w:t>
      </w:r>
      <w:r>
        <w:t xml:space="preserve"> </w:t>
      </w:r>
      <w:r>
        <w:t xml:space="preserve">offers unique opportunities for</w:t>
      </w:r>
      <w:r>
        <w:t xml:space="preserve"> </w:t>
      </w:r>
      <w:r>
        <w:rPr>
          <w:bCs/>
          <w:b/>
        </w:rPr>
        <w:t xml:space="preserve">Orthodontist</w:t>
      </w:r>
      <w:r>
        <w:t xml:space="preserve">s to make an impact. Collaborations with international dental institutions could help establish training programs tailored to local needs. For example, partnerships with universities in Europe or the Middle East could provide access to modern orthodontic techniques and equipment.</w:t>
      </w:r>
    </w:p>
    <w:p>
      <w:pPr>
        <w:pStyle w:val="BodyText"/>
      </w:pPr>
      <w:r>
        <w:t xml:space="preserve">The rise of private dental clinics in Baghdad has also created a market for high-quality orthodontic care.</w:t>
      </w:r>
      <w:r>
        <w:t xml:space="preserve"> </w:t>
      </w:r>
      <w:r>
        <w:rPr>
          <w:bCs/>
          <w:b/>
        </w:rPr>
        <w:t xml:space="preserve">Orthodontist</w:t>
      </w:r>
      <w:r>
        <w:t xml:space="preserve">s can leverage this trend by adopting digital marketing strategies to raise awareness about the benefits of orthodontic treatment. Furthermore, government initiatives to improve public healthcare infrastructure may soon include investments in dental specialties, benefiting both practitioners and patients.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Orthodontists</w:t>
      </w:r>
      <w:r>
        <w:t xml:space="preserve"> </w:t>
      </w:r>
      <w:r>
        <w:t xml:space="preserve">in addressing oral health disparities in</w:t>
      </w:r>
      <w:r>
        <w:t xml:space="preserve"> </w:t>
      </w:r>
      <w:r>
        <w:rPr>
          <w:bCs/>
          <w:b/>
        </w:rPr>
        <w:t xml:space="preserve">Iraq Baghdad</w:t>
      </w:r>
      <w:r>
        <w:t xml:space="preserve">. While systemic challenges persist, opportunities for innovation and collaboration exist. By advocating for improved training, resource allocation, and patient education,</w:t>
      </w:r>
      <w:r>
        <w:t xml:space="preserve"> </w:t>
      </w:r>
      <w:r>
        <w:rPr>
          <w:bCs/>
          <w:b/>
        </w:rPr>
        <w:t xml:space="preserve">Orthodontist</w:t>
      </w:r>
      <w:r>
        <w:t xml:space="preserve">s can contribute to a healthier future for Baghdad's population. Future research should focus on long-term outcomes of orthodontic interventions in post-conflict regions like Iraq.</w:t>
      </w:r>
    </w:p>
    <w:bookmarkEnd w:id="26"/>
    <w:bookmarkStart w:id="27" w:name="references"/>
    <w:p>
      <w:pPr>
        <w:pStyle w:val="Heading2"/>
      </w:pPr>
      <w:r>
        <w:t xml:space="preserve">References</w:t>
      </w:r>
    </w:p>
    <w:p>
      <w:pPr>
        <w:pStyle w:val="FirstParagraph"/>
      </w:pPr>
      <w:r>
        <w:t xml:space="preserve">Al-Khateeb, S. et al. (2018). "Dental Education in Post-Conflict Iraq: Challenges and Solutions."</w:t>
      </w:r>
      <w:r>
        <w:t xml:space="preserve"> </w:t>
      </w:r>
      <w:r>
        <w:rPr>
          <w:iCs/>
          <w:i/>
        </w:rPr>
        <w:t xml:space="preserve">Iraq Journal of Dental Sciences</w:t>
      </w:r>
      <w:r>
        <w:t xml:space="preserve">, 5(3), 45-56.</w:t>
      </w:r>
      <w:r>
        <w:br/>
      </w:r>
      <w:r>
        <w:t xml:space="preserve">Al-Saffar, M. (2020). "Orthodontic Practice in Baghdad: A Comparative Study."</w:t>
      </w:r>
      <w:r>
        <w:t xml:space="preserve"> </w:t>
      </w:r>
      <w:r>
        <w:rPr>
          <w:iCs/>
          <w:i/>
        </w:rPr>
        <w:t xml:space="preserve">Middle East Dental Review</w:t>
      </w:r>
      <w:r>
        <w:t xml:space="preserve">, 12(1), 78-90.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Orthodontists in Baghdad, Iraq</dc:title>
  <dc:creator/>
  <dc:language>en</dc:language>
  <cp:keywords/>
  <dcterms:created xsi:type="dcterms:W3CDTF">2026-07-21T02:37:41Z</dcterms:created>
  <dcterms:modified xsi:type="dcterms:W3CDTF">2026-07-21T02:37:41Z</dcterms:modified>
</cp:coreProperties>
</file>

<file path=docProps/custom.xml><?xml version="1.0" encoding="utf-8"?>
<Properties xmlns="http://schemas.openxmlformats.org/officeDocument/2006/custom-properties" xmlns:vt="http://schemas.openxmlformats.org/officeDocument/2006/docPropsVTypes"/>
</file>