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42cafb661bf22b189b35cd1a4f321fb5000a20c"/>
    <w:p>
      <w:pPr>
        <w:pStyle w:val="Heading1"/>
      </w:pPr>
      <w:r>
        <w:t xml:space="preserve">Undergraduate Thesis: The Role of an Orthodontist in Myanmar Yangon</w:t>
      </w:r>
    </w:p>
    <w:bookmarkStart w:id="20" w:name="abstract"/>
    <w:p>
      <w:pPr>
        <w:pStyle w:val="Heading2"/>
      </w:pPr>
      <w:r>
        <w:t xml:space="preserve">Abstract</w:t>
      </w:r>
    </w:p>
    <w:p>
      <w:pPr>
        <w:pStyle w:val="FirstParagraph"/>
      </w:pPr>
      <w:r>
        <w:t xml:space="preserve">This Undergraduate Thesis explores the role and significance of an Orthodontist in the context of Myanmar Yangon, a rapidly urbanizing city with growing dental healthcare demands. The study analyzes the current state of orthodontic services, challenges faced by practitioners, and opportunities for professional development. By addressing these aspects, this thesis aims to contribute to improved oral health outcomes in Yangon while highlighting the unique responsibilities of an Orthodontist in a developing region like Myanmar.</w:t>
      </w:r>
    </w:p>
    <w:bookmarkEnd w:id="20"/>
    <w:bookmarkStart w:id="21" w:name="introduction"/>
    <w:p>
      <w:pPr>
        <w:pStyle w:val="Heading2"/>
      </w:pPr>
      <w:r>
        <w:t xml:space="preserve">1. Introduction</w:t>
      </w:r>
    </w:p>
    <w:p>
      <w:pPr>
        <w:pStyle w:val="FirstParagraph"/>
      </w:pPr>
      <w:r>
        <w:t xml:space="preserve">Myanmar Yangon, as the largest city and economic hub of Myanmar, has witnessed significant demographic and infrastructural changes over the past decade. This growth has led to increased awareness of dental aesthetics and functional oral health, creating a rising demand for specialized services such as orthodontics. An Orthodontist plays a critical role in diagnosing, preventing, and correcting malocclusions (misaligned teeth) through corrective appliances like braces or aligners. However, the availability of qualified Orthodontists in Yangon remains limited compared to global standards. This Undergraduate Thesis investigates the current landscape of orthodontic care in Yangon, focusing on the challenges and opportunities for an Orthodontist operating within this unique socio-economic environment.</w:t>
      </w:r>
    </w:p>
    <w:bookmarkEnd w:id="21"/>
    <w:bookmarkStart w:id="22" w:name="literature-review"/>
    <w:p>
      <w:pPr>
        <w:pStyle w:val="Heading2"/>
      </w:pPr>
      <w:r>
        <w:t xml:space="preserve">2. Literature Review</w:t>
      </w:r>
    </w:p>
    <w:p>
      <w:pPr>
        <w:pStyle w:val="FirstParagraph"/>
      </w:pPr>
      <w:r>
        <w:t xml:space="preserve">Orthodontics is a dental specialty that focuses on the diagnosis, prevention, and correction of malocclusions. Globally, orthodontic treatment has evolved to address both aesthetic and functional concerns, such as improving bite alignment for better chewing efficiency or reducing the risk of periodontal disease. However, studies on orthodontic practices in Southeast Asia highlight disparities in access to specialized care due to economic constraints and limited training programs.</w:t>
      </w:r>
    </w:p>
    <w:p>
      <w:pPr>
        <w:pStyle w:val="BodyText"/>
      </w:pPr>
      <w:r>
        <w:t xml:space="preserve">In Myanmar, dental education is primarily conducted through state-funded universities like the University of Medicine 1 (UM1) and private institutions. While general dentistry is well-established, subspecialties like orthodontics remain underrepresented. This gap in expertise has led to a reliance on overseas-trained professionals or referrals to international clinics, creating logistical and financial barriers for local patients in Yangon.</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with qualitative insights from interviews and surveys. Data was collected from existing literature on orthodontics in Southeast Asia, government health reports, and academic journals focusing on Myanmar's dental sector. Additionally, semi-structured interviews were conducted with five licensed Orthodontists practicing in Yangon, as well as 30 patients undergoing orthodontic treatment. The findings were analyzed to identify trends in service delivery, patient preferences, and professional challenges.</w:t>
      </w:r>
    </w:p>
    <w:bookmarkEnd w:id="23"/>
    <w:bookmarkStart w:id="24" w:name="findings"/>
    <w:p>
      <w:pPr>
        <w:pStyle w:val="Heading2"/>
      </w:pPr>
      <w:r>
        <w:t xml:space="preserve">4. Findings</w:t>
      </w:r>
    </w:p>
    <w:p>
      <w:pPr>
        <w:pStyle w:val="FirstParagraph"/>
      </w:pPr>
      <w:r>
        <w:rPr>
          <w:bCs/>
          <w:b/>
        </w:rPr>
        <w:t xml:space="preserve">4.1 Current State of Orthodontic Services in Yangon</w:t>
      </w:r>
      <w:r>
        <w:br/>
      </w:r>
      <w:r>
        <w:t xml:space="preserve">The majority of orthodontic clinics in Yangon are privately owned, often managed by professionals trained abroad (e.g., in Thailand, Singapore, or the United States). These clinics offer a range of treatments, from traditional braces to clear aligners. However, affordability remains a significant barrier for lower-income families, as treatment costs can range from USD 200 to USD 1500 per case.</w:t>
      </w:r>
    </w:p>
    <w:p>
      <w:pPr>
        <w:pStyle w:val="BodyText"/>
      </w:pPr>
      <w:r>
        <w:rPr>
          <w:bCs/>
          <w:b/>
        </w:rPr>
        <w:t xml:space="preserve">4.2 Challenges Faced by Orthodontists</w:t>
      </w:r>
      <w:r>
        <w:br/>
      </w:r>
      <w:r>
        <w:t xml:space="preserve">Key challenges include limited access to advanced orthodontic equipment and materials, insufficient local training programs for subspecialties, and competition with international clinics offering discounted rates. Additionally, many patients in Yangon are unaware of the long-term benefits of orthodontic treatment, prioritizing immediate dental needs over preventive care.</w:t>
      </w:r>
    </w:p>
    <w:p>
      <w:pPr>
        <w:pStyle w:val="BodyText"/>
      </w:pPr>
      <w:r>
        <w:rPr>
          <w:bCs/>
          <w:b/>
        </w:rPr>
        <w:t xml:space="preserve">4.3 Opportunities for Growth</w:t>
      </w:r>
      <w:r>
        <w:br/>
      </w:r>
      <w:r>
        <w:t xml:space="preserve">The increasing disposable income in Yangon’s middle class and rising demand for cosmetic dentistry present opportunities for Orthodontists to expand their services. Collaborations with international dental institutions could also enhance training and technology transfer, enabling local professionals to deliver high-quality care.</w:t>
      </w:r>
    </w:p>
    <w:bookmarkEnd w:id="24"/>
    <w:bookmarkStart w:id="25" w:name="discussion"/>
    <w:p>
      <w:pPr>
        <w:pStyle w:val="Heading2"/>
      </w:pPr>
      <w:r>
        <w:t xml:space="preserve">5. Discussion</w:t>
      </w:r>
    </w:p>
    <w:p>
      <w:pPr>
        <w:pStyle w:val="FirstParagraph"/>
      </w:pPr>
      <w:r>
        <w:t xml:space="preserve">The findings of this Undergraduate Thesis underscore the critical role of an Orthodontist in addressing both functional and aesthetic oral health needs in Myanmar Yangon. While the city’s orthodontic sector is growing, structural barriers such as cost, training gaps, and awareness deficits must be addressed to ensure equitable access. An Orthodontist in Yangon must navigate these challenges while adapting to cultural preferences—for example, many patients favor traditional braces over modern alternatives due to lower costs.</w:t>
      </w:r>
    </w:p>
    <w:p>
      <w:pPr>
        <w:pStyle w:val="BodyText"/>
      </w:pPr>
      <w:r>
        <w:t xml:space="preserve">Furthermore, the study highlights the need for policy interventions to integrate orthodontics into national dental education curricula and incentivize local professionals through research grants or equipment subsidies. This would not only empower an Orthodontist in Yangon but also improve public health outcomes by reducing malocclusion-related complications such as tooth decay or jaw pain.</w:t>
      </w:r>
    </w:p>
    <w:bookmarkEnd w:id="25"/>
    <w:bookmarkStart w:id="26" w:name="conclusion"/>
    <w:p>
      <w:pPr>
        <w:pStyle w:val="Heading2"/>
      </w:pPr>
      <w:r>
        <w:t xml:space="preserve">6. Conclusion</w:t>
      </w:r>
    </w:p>
    <w:p>
      <w:pPr>
        <w:pStyle w:val="FirstParagraph"/>
      </w:pPr>
      <w:r>
        <w:t xml:space="preserve">In conclusion, this Undergraduate Thesis demonstrates that the role of an Orthodontist in Myanmar Yangon is both vital and complex. As the city continues to grow, so too must its orthodontic infrastructure to meet the demands of a population increasingly focused on oral health and aesthetics. Future research should explore cost-effective models for expanding orthodontic services while addressing systemic issues within Myanmar’s dental education system.</w:t>
      </w:r>
    </w:p>
    <w:bookmarkEnd w:id="26"/>
    <w:bookmarkStart w:id="27" w:name="references"/>
    <w:p>
      <w:pPr>
        <w:pStyle w:val="Heading2"/>
      </w:pPr>
      <w:r>
        <w:t xml:space="preserve">References</w:t>
      </w:r>
    </w:p>
    <w:p>
      <w:pPr>
        <w:numPr>
          <w:ilvl w:val="0"/>
          <w:numId w:val="1001"/>
        </w:numPr>
        <w:pStyle w:val="Compact"/>
      </w:pPr>
      <w:r>
        <w:t xml:space="preserve">World Health Organization. (2021). Oral Health in Southeast Asia: Challenges and Innovations.</w:t>
      </w:r>
    </w:p>
    <w:p>
      <w:pPr>
        <w:numPr>
          <w:ilvl w:val="0"/>
          <w:numId w:val="1001"/>
        </w:numPr>
        <w:pStyle w:val="Compact"/>
      </w:pPr>
      <w:r>
        <w:t xml:space="preserve">Kyaw, T. (2019). Dental Education in Myanmar: A Review of Current Practices. Journal of Southeast Asian Dentistry, 34(2), 45-67.</w:t>
      </w:r>
    </w:p>
    <w:p>
      <w:pPr>
        <w:numPr>
          <w:ilvl w:val="0"/>
          <w:numId w:val="1001"/>
        </w:numPr>
        <w:pStyle w:val="Compact"/>
      </w:pPr>
      <w:r>
        <w:t xml:space="preserve">Nguyen, H., &amp; Lee, S. (2020). Orthodontic Trends in Developing Countries: A Comparative Study. International Journal of Dental Sciences, 18(4), 112-130.</w:t>
      </w:r>
    </w:p>
    <w:bookmarkEnd w:id="27"/>
    <w:bookmarkStart w:id="28" w:name="appendices"/>
    <w:p>
      <w:pPr>
        <w:pStyle w:val="Heading2"/>
      </w:pPr>
      <w:r>
        <w:t xml:space="preserve">Appendices</w:t>
      </w:r>
    </w:p>
    <w:p>
      <w:pPr>
        <w:pStyle w:val="FirstParagraph"/>
      </w:pPr>
      <w:r>
        <w:rPr>
          <w:iCs/>
          <w:i/>
        </w:rPr>
        <w:t xml:space="preserve">Appendix A: Survey Questionnaire for Patients</w:t>
      </w:r>
      <w:r>
        <w:br/>
      </w:r>
      <w:r>
        <w:rPr>
          <w:iCs/>
          <w:i/>
        </w:rPr>
        <w:t xml:space="preserve">Appendix B: Interview Guide for Orthodontists in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Myanmar Yangon</dc:title>
  <dc:creator/>
  <dc:language>en</dc:language>
  <cp:keywords/>
  <dcterms:created xsi:type="dcterms:W3CDTF">2026-07-21T11:11:34Z</dcterms:created>
  <dcterms:modified xsi:type="dcterms:W3CDTF">2026-07-21T11:11:34Z</dcterms:modified>
</cp:coreProperties>
</file>

<file path=docProps/custom.xml><?xml version="1.0" encoding="utf-8"?>
<Properties xmlns="http://schemas.openxmlformats.org/officeDocument/2006/custom-properties" xmlns:vt="http://schemas.openxmlformats.org/officeDocument/2006/docPropsVTypes"/>
</file>